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DAFF06">
      <w:pPr>
        <w:overflowPunct w:val="0"/>
        <w:rPr>
          <w:rFonts w:hint="eastAsia" w:ascii="宋体" w:hAnsi="宋体" w:eastAsia="宋体" w:cs="宋体"/>
          <w:color w:val="auto"/>
          <w:sz w:val="44"/>
          <w:szCs w:val="44"/>
        </w:rPr>
      </w:pPr>
    </w:p>
    <w:p w14:paraId="3C50DA2D">
      <w:pPr>
        <w:overflowPunct w:val="0"/>
        <w:spacing w:line="360" w:lineRule="auto"/>
        <w:jc w:val="center"/>
        <w:rPr>
          <w:rFonts w:hint="eastAsia" w:ascii="宋体" w:hAnsi="宋体" w:eastAsia="宋体" w:cs="宋体"/>
          <w:b/>
          <w:color w:val="auto"/>
          <w:sz w:val="48"/>
          <w:szCs w:val="48"/>
        </w:rPr>
      </w:pPr>
    </w:p>
    <w:p w14:paraId="42C84ED1">
      <w:pPr>
        <w:overflowPunct w:val="0"/>
        <w:spacing w:line="360" w:lineRule="auto"/>
        <w:jc w:val="center"/>
        <w:rPr>
          <w:rFonts w:hint="eastAsia" w:ascii="宋体" w:hAnsi="宋体" w:eastAsia="宋体" w:cs="宋体"/>
          <w:b/>
          <w:color w:val="auto"/>
          <w:sz w:val="56"/>
          <w:szCs w:val="56"/>
          <w:lang w:val="en-US" w:eastAsia="zh-CN"/>
        </w:rPr>
      </w:pPr>
      <w:r>
        <w:rPr>
          <w:rFonts w:hint="eastAsia" w:ascii="宋体" w:hAnsi="宋体" w:eastAsia="宋体" w:cs="宋体"/>
          <w:b/>
          <w:color w:val="auto"/>
          <w:sz w:val="56"/>
          <w:szCs w:val="56"/>
          <w:lang w:eastAsia="zh-CN"/>
        </w:rPr>
        <w:t>湖南株树桥</w:t>
      </w:r>
      <w:r>
        <w:rPr>
          <w:rFonts w:hint="eastAsia" w:ascii="宋体" w:hAnsi="宋体" w:eastAsia="宋体" w:cs="宋体"/>
          <w:b/>
          <w:color w:val="auto"/>
          <w:sz w:val="56"/>
          <w:szCs w:val="56"/>
          <w:lang w:val="en-US" w:eastAsia="zh-CN"/>
        </w:rPr>
        <w:t>城市运营公司</w:t>
      </w:r>
    </w:p>
    <w:p w14:paraId="0FC45B77">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56"/>
          <w:szCs w:val="56"/>
          <w:lang w:eastAsia="zh-CN"/>
        </w:rPr>
        <w:t>人员外包服务项目</w:t>
      </w:r>
    </w:p>
    <w:p w14:paraId="39CBE020">
      <w:pPr>
        <w:overflowPunct w:val="0"/>
        <w:spacing w:line="360" w:lineRule="auto"/>
        <w:jc w:val="center"/>
        <w:rPr>
          <w:rFonts w:hint="eastAsia" w:ascii="宋体" w:hAnsi="宋体" w:eastAsia="宋体" w:cs="宋体"/>
          <w:b/>
          <w:bCs/>
          <w:color w:val="auto"/>
          <w:spacing w:val="30"/>
          <w:w w:val="90"/>
          <w:sz w:val="52"/>
          <w:szCs w:val="52"/>
        </w:rPr>
      </w:pPr>
    </w:p>
    <w:p w14:paraId="455CAEC8">
      <w:pPr>
        <w:overflowPunct w:val="0"/>
        <w:spacing w:line="360" w:lineRule="auto"/>
        <w:jc w:val="center"/>
        <w:rPr>
          <w:rFonts w:hint="eastAsia" w:ascii="宋体" w:hAnsi="宋体" w:eastAsia="宋体" w:cs="宋体"/>
          <w:b/>
          <w:bCs/>
          <w:color w:val="auto"/>
          <w:spacing w:val="30"/>
          <w:w w:val="90"/>
          <w:sz w:val="52"/>
          <w:szCs w:val="52"/>
        </w:rPr>
      </w:pPr>
    </w:p>
    <w:p w14:paraId="11705C98">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color w:val="auto"/>
          <w:sz w:val="56"/>
          <w:szCs w:val="56"/>
          <w:lang w:eastAsia="zh-CN"/>
        </w:rPr>
        <w:t>招 标 文 件</w:t>
      </w:r>
    </w:p>
    <w:p w14:paraId="15F59AF8">
      <w:pPr>
        <w:overflowPunct w:val="0"/>
        <w:jc w:val="center"/>
        <w:rPr>
          <w:rFonts w:hint="eastAsia" w:ascii="宋体" w:hAnsi="宋体" w:eastAsia="宋体" w:cs="宋体"/>
          <w:b/>
          <w:color w:val="auto"/>
          <w:sz w:val="28"/>
          <w:szCs w:val="28"/>
        </w:rPr>
      </w:pPr>
    </w:p>
    <w:p w14:paraId="489D13C6">
      <w:pPr>
        <w:overflowPunct w:val="0"/>
        <w:jc w:val="center"/>
        <w:rPr>
          <w:rFonts w:hint="eastAsia" w:ascii="宋体" w:hAnsi="宋体" w:eastAsia="宋体" w:cs="宋体"/>
          <w:color w:val="auto"/>
          <w:sz w:val="44"/>
          <w:szCs w:val="44"/>
        </w:rPr>
      </w:pPr>
    </w:p>
    <w:p w14:paraId="62420E8D">
      <w:pPr>
        <w:overflowPunct w:val="0"/>
        <w:jc w:val="center"/>
        <w:rPr>
          <w:rFonts w:hint="eastAsia" w:ascii="宋体" w:hAnsi="宋体" w:eastAsia="宋体" w:cs="宋体"/>
          <w:color w:val="auto"/>
          <w:sz w:val="44"/>
          <w:szCs w:val="44"/>
        </w:rPr>
      </w:pPr>
    </w:p>
    <w:p w14:paraId="00FF6AA2">
      <w:pPr>
        <w:overflowPunct w:val="0"/>
        <w:rPr>
          <w:rFonts w:hint="eastAsia" w:ascii="宋体" w:hAnsi="宋体" w:eastAsia="宋体" w:cs="宋体"/>
          <w:color w:val="auto"/>
        </w:rPr>
      </w:pPr>
    </w:p>
    <w:p w14:paraId="1DBB94ED">
      <w:pPr>
        <w:overflowPunct w:val="0"/>
        <w:ind w:firstLine="420"/>
        <w:rPr>
          <w:rFonts w:hint="eastAsia" w:ascii="宋体" w:hAnsi="宋体" w:eastAsia="宋体" w:cs="宋体"/>
          <w:color w:val="auto"/>
        </w:rPr>
      </w:pPr>
    </w:p>
    <w:p w14:paraId="074AE03E">
      <w:pPr>
        <w:overflowPunct w:val="0"/>
        <w:rPr>
          <w:rFonts w:hint="eastAsia" w:ascii="宋体" w:hAnsi="宋体" w:eastAsia="宋体" w:cs="宋体"/>
          <w:color w:val="auto"/>
        </w:rPr>
      </w:pPr>
    </w:p>
    <w:p w14:paraId="2FB8E6A5">
      <w:pPr>
        <w:overflowPunct w:val="0"/>
        <w:rPr>
          <w:rFonts w:hint="eastAsia" w:ascii="宋体" w:hAnsi="宋体" w:eastAsia="宋体" w:cs="宋体"/>
          <w:color w:val="auto"/>
        </w:rPr>
      </w:pPr>
    </w:p>
    <w:p w14:paraId="69C034F5">
      <w:pPr>
        <w:overflowPunct w:val="0"/>
        <w:rPr>
          <w:rFonts w:hint="eastAsia" w:ascii="宋体" w:hAnsi="宋体" w:eastAsia="宋体" w:cs="宋体"/>
          <w:color w:val="auto"/>
        </w:rPr>
      </w:pPr>
    </w:p>
    <w:p w14:paraId="3FD1E89A">
      <w:pPr>
        <w:overflowPunct w:val="0"/>
        <w:spacing w:line="1100" w:lineRule="exact"/>
        <w:ind w:firstLine="1400" w:firstLineChars="5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湖南株树桥城市运营服务有限责任公司</w:t>
      </w:r>
    </w:p>
    <w:p w14:paraId="206ADD75">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湖南捷成工程项目管理有限公司</w:t>
      </w:r>
    </w:p>
    <w:p w14:paraId="63DEC1E9">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月</w:t>
      </w:r>
    </w:p>
    <w:p w14:paraId="7FC043B2">
      <w:pPr>
        <w:spacing w:line="640" w:lineRule="exact"/>
        <w:rPr>
          <w:rFonts w:hint="eastAsia" w:ascii="宋体" w:hAnsi="宋体" w:eastAsia="宋体" w:cs="宋体"/>
          <w:bCs/>
          <w:color w:val="auto"/>
          <w:sz w:val="36"/>
          <w:szCs w:val="36"/>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p>
    <w:p w14:paraId="3DE6038F">
      <w:pPr>
        <w:spacing w:line="640" w:lineRule="exact"/>
        <w:rPr>
          <w:rFonts w:hint="eastAsia" w:ascii="宋体" w:hAnsi="宋体" w:eastAsia="宋体" w:cs="宋体"/>
          <w:bCs/>
          <w:color w:val="auto"/>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14:paraId="77F18A71">
      <w:pPr>
        <w:pStyle w:val="11"/>
        <w:spacing w:line="240" w:lineRule="auto"/>
        <w:ind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湖南株树桥</w:t>
      </w:r>
      <w:r>
        <w:rPr>
          <w:rFonts w:hint="eastAsia" w:ascii="宋体" w:hAnsi="宋体" w:eastAsia="宋体" w:cs="宋体"/>
          <w:b/>
          <w:color w:val="auto"/>
          <w:sz w:val="36"/>
          <w:szCs w:val="36"/>
          <w:lang w:val="en-US" w:eastAsia="zh-CN"/>
        </w:rPr>
        <w:t>城市运营公司</w:t>
      </w:r>
      <w:r>
        <w:rPr>
          <w:rFonts w:hint="eastAsia" w:ascii="宋体" w:hAnsi="宋体" w:eastAsia="宋体" w:cs="宋体"/>
          <w:b/>
          <w:color w:val="auto"/>
          <w:sz w:val="36"/>
          <w:szCs w:val="36"/>
          <w:lang w:eastAsia="zh-CN"/>
        </w:rPr>
        <w:t>人员外包服务项目</w:t>
      </w:r>
    </w:p>
    <w:p w14:paraId="40BC6A59">
      <w:pPr>
        <w:pStyle w:val="11"/>
        <w:spacing w:line="240" w:lineRule="auto"/>
        <w:ind w:firstLine="803"/>
        <w:jc w:val="center"/>
        <w:rPr>
          <w:rFonts w:hint="eastAsia" w:ascii="宋体" w:hAnsi="宋体" w:eastAsia="宋体" w:cs="宋体"/>
          <w:color w:val="auto"/>
          <w:sz w:val="24"/>
        </w:rPr>
      </w:pPr>
      <w:r>
        <w:rPr>
          <w:rFonts w:hint="eastAsia" w:ascii="宋体" w:hAnsi="宋体" w:eastAsia="宋体" w:cs="宋体"/>
          <w:b/>
          <w:color w:val="auto"/>
          <w:sz w:val="36"/>
          <w:szCs w:val="36"/>
        </w:rPr>
        <w:t>招标公告</w:t>
      </w:r>
    </w:p>
    <w:p w14:paraId="5DD62E72">
      <w:pPr>
        <w:pStyle w:val="17"/>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color w:val="auto"/>
          <w:kern w:val="2"/>
        </w:rPr>
      </w:pPr>
      <w:r>
        <w:rPr>
          <w:rFonts w:hint="eastAsia" w:ascii="宋体" w:hAnsi="宋体" w:eastAsia="宋体" w:cs="宋体"/>
          <w:b/>
          <w:bCs/>
          <w:color w:val="auto"/>
          <w:kern w:val="2"/>
          <w:lang w:val="en-US" w:eastAsia="zh-CN"/>
        </w:rPr>
        <w:t>一、</w:t>
      </w:r>
      <w:r>
        <w:rPr>
          <w:rFonts w:hint="eastAsia" w:ascii="宋体" w:hAnsi="宋体" w:eastAsia="宋体" w:cs="宋体"/>
          <w:b/>
          <w:bCs/>
          <w:color w:val="auto"/>
          <w:kern w:val="2"/>
        </w:rPr>
        <w:t>采购项目名称：</w:t>
      </w:r>
      <w:r>
        <w:rPr>
          <w:rFonts w:hint="eastAsia" w:eastAsia="宋体" w:cs="宋体"/>
          <w:color w:val="auto"/>
          <w:kern w:val="2"/>
          <w:lang w:eastAsia="zh-CN"/>
        </w:rPr>
        <w:t>湖南株树桥</w:t>
      </w:r>
      <w:r>
        <w:rPr>
          <w:rFonts w:hint="eastAsia" w:eastAsia="宋体" w:cs="宋体"/>
          <w:color w:val="auto"/>
          <w:kern w:val="2"/>
          <w:lang w:val="en-US" w:eastAsia="zh-CN"/>
        </w:rPr>
        <w:t>城市运营公司</w:t>
      </w:r>
      <w:r>
        <w:rPr>
          <w:rFonts w:hint="eastAsia" w:eastAsia="宋体" w:cs="宋体"/>
          <w:color w:val="auto"/>
          <w:kern w:val="2"/>
          <w:lang w:eastAsia="zh-CN"/>
        </w:rPr>
        <w:t>人员外包服务项目</w:t>
      </w:r>
    </w:p>
    <w:p w14:paraId="427B952A">
      <w:pPr>
        <w:pStyle w:val="17"/>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color w:val="auto"/>
          <w:kern w:val="2"/>
        </w:rPr>
      </w:pPr>
      <w:r>
        <w:rPr>
          <w:rFonts w:hint="eastAsia" w:ascii="宋体" w:hAnsi="宋体" w:eastAsia="宋体" w:cs="宋体"/>
          <w:b/>
          <w:bCs/>
          <w:color w:val="auto"/>
          <w:kern w:val="2"/>
          <w:lang w:val="en-US" w:eastAsia="zh-CN"/>
        </w:rPr>
        <w:t>二、</w:t>
      </w:r>
      <w:r>
        <w:rPr>
          <w:rFonts w:hint="eastAsia" w:ascii="宋体" w:hAnsi="宋体" w:eastAsia="宋体" w:cs="宋体"/>
          <w:b/>
          <w:bCs/>
          <w:color w:val="auto"/>
          <w:kern w:val="2"/>
        </w:rPr>
        <w:t>采购人的采购需求</w:t>
      </w:r>
    </w:p>
    <w:tbl>
      <w:tblPr>
        <w:tblStyle w:val="20"/>
        <w:tblW w:w="9316" w:type="dxa"/>
        <w:tblInd w:w="75" w:type="dxa"/>
        <w:shd w:val="clear" w:color="auto" w:fill="auto"/>
        <w:tblLayout w:type="fixed"/>
        <w:tblCellMar>
          <w:top w:w="15" w:type="dxa"/>
          <w:left w:w="15" w:type="dxa"/>
          <w:bottom w:w="15" w:type="dxa"/>
          <w:right w:w="15" w:type="dxa"/>
        </w:tblCellMar>
      </w:tblPr>
      <w:tblGrid>
        <w:gridCol w:w="729"/>
        <w:gridCol w:w="3074"/>
        <w:gridCol w:w="2547"/>
        <w:gridCol w:w="1083"/>
        <w:gridCol w:w="1883"/>
      </w:tblGrid>
      <w:tr w14:paraId="3F218BCA">
        <w:tblPrEx>
          <w:shd w:val="clear" w:color="auto" w:fill="auto"/>
          <w:tblCellMar>
            <w:top w:w="15" w:type="dxa"/>
            <w:left w:w="15" w:type="dxa"/>
            <w:bottom w:w="15" w:type="dxa"/>
            <w:right w:w="15" w:type="dxa"/>
          </w:tblCellMar>
        </w:tblPrEx>
        <w:trPr>
          <w:trHeight w:val="564" w:hRule="atLeast"/>
        </w:trPr>
        <w:tc>
          <w:tcPr>
            <w:tcW w:w="729"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14:paraId="6C00D0D6">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307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4CF8F421">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547"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6D6B73D0">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0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14:paraId="4C3E0F6F">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数量</w:t>
            </w:r>
          </w:p>
        </w:tc>
        <w:tc>
          <w:tcPr>
            <w:tcW w:w="1883"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14:paraId="56ECD48F">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14:paraId="0CA2926B">
        <w:tblPrEx>
          <w:shd w:val="clear" w:color="auto" w:fill="auto"/>
          <w:tblCellMar>
            <w:top w:w="15" w:type="dxa"/>
            <w:left w:w="15" w:type="dxa"/>
            <w:bottom w:w="15" w:type="dxa"/>
            <w:right w:w="15" w:type="dxa"/>
          </w:tblCellMar>
        </w:tblPrEx>
        <w:trPr>
          <w:trHeight w:val="648" w:hRule="atLeast"/>
        </w:trPr>
        <w:tc>
          <w:tcPr>
            <w:tcW w:w="729"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14:paraId="0C01678A">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307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79E409B3">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lang w:eastAsia="zh-CN"/>
              </w:rPr>
            </w:pPr>
            <w:r>
              <w:rPr>
                <w:rFonts w:hint="eastAsia" w:eastAsia="宋体" w:cs="宋体"/>
                <w:color w:val="auto"/>
                <w:kern w:val="2"/>
                <w:lang w:eastAsia="zh-CN"/>
              </w:rPr>
              <w:t>湖南株树桥城市运营公司人员外包服务项目</w:t>
            </w:r>
          </w:p>
        </w:tc>
        <w:tc>
          <w:tcPr>
            <w:tcW w:w="2547"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57ECAF14">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详见招标文件技术规格、参数与要求</w:t>
            </w:r>
          </w:p>
        </w:tc>
        <w:tc>
          <w:tcPr>
            <w:tcW w:w="10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14:paraId="50280CD0">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883"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14:paraId="1FE7875C">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eastAsia="宋体" w:cs="宋体"/>
                <w:bCs/>
                <w:color w:val="auto"/>
                <w:lang w:val="en-US" w:eastAsia="zh-CN"/>
              </w:rPr>
            </w:pPr>
            <w:r>
              <w:rPr>
                <w:rFonts w:hint="eastAsia" w:eastAsia="宋体" w:cs="宋体"/>
                <w:bCs/>
                <w:color w:val="auto"/>
                <w:lang w:val="en-US" w:eastAsia="zh-CN"/>
              </w:rPr>
              <w:t>100元/人/月</w:t>
            </w:r>
          </w:p>
          <w:p w14:paraId="5B96BE4C">
            <w:pPr>
              <w:pStyle w:val="17"/>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default" w:ascii="宋体" w:hAnsi="宋体" w:eastAsia="宋体" w:cs="宋体"/>
                <w:color w:val="auto"/>
                <w:kern w:val="2"/>
                <w:lang w:val="en-US" w:eastAsia="zh-CN"/>
              </w:rPr>
            </w:pPr>
            <w:r>
              <w:rPr>
                <w:rFonts w:hint="eastAsia" w:eastAsia="宋体" w:cs="宋体"/>
                <w:bCs/>
                <w:color w:val="auto"/>
                <w:lang w:val="en-US" w:eastAsia="zh-CN"/>
              </w:rPr>
              <w:t>（管理费）</w:t>
            </w:r>
          </w:p>
        </w:tc>
      </w:tr>
    </w:tbl>
    <w:p w14:paraId="743AE310">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14:paraId="4C946D3D">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1、基本资格条件</w:t>
      </w:r>
    </w:p>
    <w:p w14:paraId="38663077">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14:paraId="2A7DFE43">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14:paraId="52766321">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14:paraId="73818AC4">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633029E">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（3）法人提交法定代表人身份证明原件或者法定代表人授权委托书原件及被授权人在投标单位近三个月内任意一个月的社保证明并附法定代表人身份证明原件；</w:t>
      </w:r>
    </w:p>
    <w:p w14:paraId="078C44BD">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i w:val="0"/>
          <w:iCs w:val="0"/>
          <w:caps w:val="0"/>
          <w:color w:val="auto"/>
          <w:spacing w:val="0"/>
          <w:kern w:val="0"/>
          <w:sz w:val="27"/>
          <w:szCs w:val="27"/>
          <w:lang w:val="en-US" w:eastAsia="zh-CN" w:bidi="ar-SA"/>
        </w:rPr>
      </w:pPr>
      <w:r>
        <w:rPr>
          <w:rFonts w:hint="eastAsia" w:ascii="宋体" w:hAnsi="宋体" w:eastAsia="宋体" w:cs="宋体"/>
          <w:color w:val="auto"/>
          <w:sz w:val="24"/>
        </w:rPr>
        <w:t>（4）</w:t>
      </w:r>
      <w:r>
        <w:rPr>
          <w:rFonts w:hint="eastAsia" w:ascii="宋体" w:hAnsi="宋体" w:eastAsia="宋体" w:cs="宋体"/>
          <w:color w:val="auto"/>
          <w:sz w:val="24"/>
          <w:lang w:val="en-US" w:eastAsia="zh-CN"/>
        </w:rPr>
        <w:t>提供“信用中国”网站（www.creditchina.gov.cn）或中国政府采购网（www.ccpg.gov.cn）等查询相关主体信用记录；</w:t>
      </w:r>
    </w:p>
    <w:p w14:paraId="2E06BC90">
      <w:pPr>
        <w:keepNext w:val="0"/>
        <w:keepLines w:val="0"/>
        <w:pageBreakBefore w:val="0"/>
        <w:kinsoku/>
        <w:wordWrap/>
        <w:overflowPunct/>
        <w:topLinePunct w:val="0"/>
        <w:autoSpaceDE/>
        <w:autoSpaceDN/>
        <w:bidi w:val="0"/>
        <w:snapToGrid/>
        <w:spacing w:line="520" w:lineRule="exact"/>
        <w:ind w:firstLine="540" w:firstLineChars="200"/>
        <w:rPr>
          <w:rFonts w:hint="eastAsia" w:ascii="宋体" w:hAnsi="宋体" w:eastAsia="宋体" w:cs="宋体"/>
          <w:color w:val="auto"/>
          <w:sz w:val="24"/>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5</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color w:val="auto"/>
          <w:sz w:val="24"/>
        </w:rPr>
        <w:t>其他说明:</w:t>
      </w:r>
    </w:p>
    <w:p w14:paraId="368B6250">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①前文所称“近三个月”特指</w:t>
      </w:r>
      <w:r>
        <w:rPr>
          <w:rFonts w:hint="eastAsia" w:ascii="宋体" w:hAnsi="宋体" w:eastAsia="宋体" w:cs="宋体"/>
          <w:color w:val="auto"/>
          <w:sz w:val="24"/>
          <w:lang w:eastAsia="zh-CN"/>
        </w:rPr>
        <w:t>“</w:t>
      </w:r>
      <w:r>
        <w:rPr>
          <w:rFonts w:hint="eastAsia" w:ascii="宋体" w:hAnsi="宋体" w:eastAsia="宋体" w:cs="宋体"/>
          <w:color w:val="auto"/>
          <w:sz w:val="24"/>
        </w:rPr>
        <w:t>2024年8-10月</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0B5E105A">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②</w:t>
      </w:r>
      <w:r>
        <w:rPr>
          <w:rFonts w:hint="eastAsia" w:ascii="宋体" w:hAnsi="宋体" w:eastAsia="宋体" w:cs="宋体"/>
          <w:color w:val="auto"/>
          <w:sz w:val="24"/>
        </w:rPr>
        <w:t>供应商具有实行了“三证合一”登记制度改革的新证，视同为持有工商营业执照、组织机构代码证和税务登记证，符合基本资格条件的相关条款。</w:t>
      </w:r>
    </w:p>
    <w:p w14:paraId="5ED1176F">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rPr>
        <w:t>2、投标人特定资格条件：</w:t>
      </w:r>
      <w:r>
        <w:rPr>
          <w:rFonts w:hint="eastAsia" w:eastAsia="宋体" w:cs="宋体"/>
          <w:b/>
          <w:bCs/>
          <w:color w:val="auto"/>
          <w:kern w:val="2"/>
          <w:sz w:val="24"/>
          <w:szCs w:val="24"/>
          <w:lang w:val="en-US" w:eastAsia="zh-CN" w:bidi="ar-SA"/>
        </w:rPr>
        <w:t>无。</w:t>
      </w:r>
    </w:p>
    <w:p w14:paraId="75D1CED7">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14:paraId="33AD27A1">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4、投标截止时间：</w:t>
      </w:r>
      <w:r>
        <w:rPr>
          <w:rFonts w:hint="eastAsia" w:ascii="宋体" w:hAnsi="宋体" w:eastAsia="宋体" w:cs="宋体"/>
          <w:color w:val="auto"/>
          <w:kern w:val="2"/>
          <w:u w:val="none"/>
        </w:rPr>
        <w:t>202</w:t>
      </w:r>
      <w:r>
        <w:rPr>
          <w:rFonts w:hint="eastAsia" w:eastAsia="宋体" w:cs="宋体"/>
          <w:color w:val="auto"/>
          <w:kern w:val="2"/>
          <w:u w:val="none"/>
          <w:lang w:val="en-US" w:eastAsia="zh-CN"/>
        </w:rPr>
        <w:t>4</w:t>
      </w:r>
      <w:r>
        <w:rPr>
          <w:rFonts w:hint="eastAsia" w:ascii="宋体" w:hAnsi="宋体" w:eastAsia="宋体" w:cs="宋体"/>
          <w:color w:val="auto"/>
          <w:kern w:val="2"/>
          <w:u w:val="none"/>
        </w:rPr>
        <w:t>年</w:t>
      </w:r>
      <w:r>
        <w:rPr>
          <w:rFonts w:hint="eastAsia" w:eastAsia="宋体" w:cs="宋体"/>
          <w:color w:val="auto"/>
          <w:kern w:val="2"/>
          <w:u w:val="none"/>
          <w:lang w:val="en-US" w:eastAsia="zh-CN"/>
        </w:rPr>
        <w:t>12</w:t>
      </w:r>
      <w:r>
        <w:rPr>
          <w:rFonts w:hint="eastAsia" w:ascii="宋体" w:hAnsi="宋体" w:eastAsia="宋体" w:cs="宋体"/>
          <w:color w:val="auto"/>
          <w:kern w:val="2"/>
          <w:u w:val="none"/>
        </w:rPr>
        <w:t>月</w:t>
      </w:r>
      <w:r>
        <w:rPr>
          <w:rFonts w:hint="eastAsia" w:eastAsia="宋体" w:cs="宋体"/>
          <w:color w:val="auto"/>
          <w:kern w:val="2"/>
          <w:u w:val="none"/>
          <w:lang w:val="en-US" w:eastAsia="zh-CN"/>
        </w:rPr>
        <w:t>09</w:t>
      </w:r>
      <w:r>
        <w:rPr>
          <w:rFonts w:hint="eastAsia" w:ascii="宋体" w:hAnsi="宋体" w:eastAsia="宋体" w:cs="宋体"/>
          <w:color w:val="auto"/>
          <w:kern w:val="2"/>
          <w:u w:val="none"/>
        </w:rPr>
        <w:t>日</w:t>
      </w:r>
      <w:r>
        <w:rPr>
          <w:rFonts w:hint="eastAsia" w:eastAsia="宋体" w:cs="宋体"/>
          <w:color w:val="auto"/>
          <w:kern w:val="2"/>
          <w:u w:val="none"/>
          <w:lang w:val="en-US" w:eastAsia="zh-CN"/>
        </w:rPr>
        <w:t>14:30</w:t>
      </w:r>
      <w:r>
        <w:rPr>
          <w:rFonts w:hint="eastAsia" w:ascii="宋体" w:hAnsi="宋体" w:eastAsia="宋体" w:cs="宋体"/>
          <w:color w:val="auto"/>
          <w:kern w:val="2"/>
          <w:u w:val="none"/>
        </w:rPr>
        <w:t>（北京时间）</w:t>
      </w:r>
    </w:p>
    <w:p w14:paraId="617C0781">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   递交投标文件地点：浏阳市人民东路60号</w:t>
      </w:r>
      <w:r>
        <w:rPr>
          <w:rFonts w:hint="eastAsia" w:ascii="宋体" w:hAnsi="宋体" w:eastAsia="宋体" w:cs="宋体"/>
          <w:color w:val="auto"/>
          <w:sz w:val="24"/>
          <w:lang w:eastAsia="zh-CN"/>
        </w:rPr>
        <w:t>2楼202室</w:t>
      </w:r>
    </w:p>
    <w:p w14:paraId="2C9E6703">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5、开标时间：</w:t>
      </w:r>
      <w:r>
        <w:rPr>
          <w:rFonts w:hint="eastAsia" w:ascii="宋体" w:hAnsi="宋体" w:eastAsia="宋体" w:cs="宋体"/>
          <w:color w:val="auto"/>
          <w:sz w:val="24"/>
          <w:u w:val="none"/>
        </w:rPr>
        <w:t>2024年12月</w:t>
      </w:r>
      <w:r>
        <w:rPr>
          <w:rFonts w:hint="eastAsia" w:ascii="宋体" w:hAnsi="宋体" w:eastAsia="宋体" w:cs="宋体"/>
          <w:color w:val="auto"/>
          <w:sz w:val="24"/>
          <w:u w:val="none"/>
          <w:lang w:val="en-US" w:eastAsia="zh-CN"/>
        </w:rPr>
        <w:t>09</w:t>
      </w:r>
      <w:r>
        <w:rPr>
          <w:rFonts w:hint="eastAsia" w:ascii="宋体" w:hAnsi="宋体" w:eastAsia="宋体" w:cs="宋体"/>
          <w:color w:val="auto"/>
          <w:sz w:val="24"/>
          <w:u w:val="none"/>
        </w:rPr>
        <w:t>日1</w:t>
      </w:r>
      <w:r>
        <w:rPr>
          <w:rFonts w:hint="eastAsia" w:ascii="宋体" w:hAnsi="宋体" w:eastAsia="宋体" w:cs="宋体"/>
          <w:color w:val="auto"/>
          <w:sz w:val="24"/>
          <w:u w:val="none"/>
          <w:lang w:val="en-US" w:eastAsia="zh-CN"/>
        </w:rPr>
        <w:t>4</w:t>
      </w:r>
      <w:r>
        <w:rPr>
          <w:rFonts w:hint="eastAsia" w:ascii="宋体" w:hAnsi="宋体" w:eastAsia="宋体" w:cs="宋体"/>
          <w:color w:val="auto"/>
          <w:sz w:val="24"/>
          <w:u w:val="none"/>
        </w:rPr>
        <w:t>:30（北京时间）</w:t>
      </w:r>
    </w:p>
    <w:p w14:paraId="108AEFCB">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   开标地点：浏阳市人民东路60号</w:t>
      </w:r>
      <w:r>
        <w:rPr>
          <w:rFonts w:hint="eastAsia" w:ascii="宋体" w:hAnsi="宋体" w:eastAsia="宋体" w:cs="宋体"/>
          <w:color w:val="auto"/>
          <w:sz w:val="24"/>
          <w:lang w:eastAsia="zh-CN"/>
        </w:rPr>
        <w:t>2楼202室</w:t>
      </w:r>
    </w:p>
    <w:p w14:paraId="4F0B52B8">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开标时查验：法人代表授权委托书、法定代表人身份证明和被授权人有效身份证原件及被授权人在投标单位近三个月内任意一个月的社保证明。</w:t>
      </w:r>
    </w:p>
    <w:p w14:paraId="56B37881">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特别提醒：</w:t>
      </w:r>
    </w:p>
    <w:p w14:paraId="6E46AE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20"/>
        <w:jc w:val="left"/>
        <w:rPr>
          <w:rFonts w:hint="eastAsia" w:ascii="宋体" w:hAnsi="宋体" w:eastAsia="宋体" w:cs="宋体"/>
          <w:b/>
          <w:bCs/>
          <w:color w:val="auto"/>
          <w:sz w:val="24"/>
        </w:rPr>
      </w:pPr>
      <w:r>
        <w:rPr>
          <w:rFonts w:hint="eastAsia" w:ascii="宋体" w:hAnsi="宋体" w:eastAsia="宋体" w:cs="宋体"/>
          <w:b/>
          <w:bCs/>
          <w:color w:val="auto"/>
          <w:kern w:val="2"/>
          <w:sz w:val="24"/>
          <w:szCs w:val="24"/>
          <w:u w:val="none"/>
          <w:lang w:val="en-US" w:eastAsia="zh-CN" w:bidi="ar-SA"/>
        </w:rPr>
        <w:t>中标人自中标之日起3日内须与招标人联系并签订合同，否则视为自动放弃中标。</w:t>
      </w:r>
    </w:p>
    <w:p w14:paraId="3177F940">
      <w:pPr>
        <w:pStyle w:val="17"/>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四、获取招标文件</w:t>
      </w:r>
    </w:p>
    <w:p w14:paraId="726015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1、凡符合投标资格要求并有意参加投标者，登录浏阳市城乡发展集团有限责任公司官网(http://www.liufajituan.com/)免费下载招标文件。</w:t>
      </w:r>
    </w:p>
    <w:p w14:paraId="5EC517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2、各投标人自行在以上网站下载或查阅招标相关文件和资料等，恕不另行通知，如有遗漏招标采购单位概不负责。</w:t>
      </w:r>
    </w:p>
    <w:p w14:paraId="28BD3E87">
      <w:pPr>
        <w:pStyle w:val="17"/>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3、投标人要求澄清招标文件的截止时间：202</w:t>
      </w:r>
      <w:r>
        <w:rPr>
          <w:rFonts w:hint="eastAsia" w:eastAsia="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年</w:t>
      </w:r>
      <w:r>
        <w:rPr>
          <w:rFonts w:hint="eastAsia" w:eastAsia="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月</w:t>
      </w:r>
      <w:r>
        <w:rPr>
          <w:rFonts w:hint="eastAsia" w:eastAsia="宋体" w:cs="宋体"/>
          <w:color w:val="auto"/>
          <w:kern w:val="2"/>
          <w:sz w:val="24"/>
          <w:szCs w:val="24"/>
          <w:lang w:val="en-US" w:eastAsia="zh-CN" w:bidi="ar-SA"/>
        </w:rPr>
        <w:t>04</w:t>
      </w:r>
      <w:r>
        <w:rPr>
          <w:rFonts w:hint="eastAsia" w:ascii="宋体" w:hAnsi="宋体" w:eastAsia="宋体" w:cs="宋体"/>
          <w:color w:val="auto"/>
          <w:kern w:val="2"/>
          <w:sz w:val="24"/>
          <w:szCs w:val="24"/>
          <w:lang w:val="en-US" w:eastAsia="zh-CN" w:bidi="ar-SA"/>
        </w:rPr>
        <w:t>日(含)17:00时(北京时间)前；投标人提问方式：以不署名的形式发送至邮箱：158066288@qq.com。疑问不得透露单位和个人信息，不得出现投标单位名称。</w:t>
      </w:r>
    </w:p>
    <w:p w14:paraId="46CA9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Style w:val="23"/>
          <w:rFonts w:hint="eastAsia" w:ascii="宋体" w:hAnsi="宋体" w:eastAsia="宋体" w:cs="宋体"/>
          <w:bCs/>
          <w:i w:val="0"/>
          <w:iCs w:val="0"/>
          <w:caps w:val="0"/>
          <w:color w:val="auto"/>
          <w:spacing w:val="0"/>
          <w:kern w:val="0"/>
          <w:sz w:val="27"/>
          <w:szCs w:val="27"/>
          <w:lang w:val="en-US" w:eastAsia="zh-CN" w:bidi="ar"/>
        </w:rPr>
      </w:pPr>
      <w:r>
        <w:rPr>
          <w:rFonts w:hint="eastAsia" w:ascii="宋体" w:hAnsi="宋体" w:eastAsia="宋体" w:cs="宋体"/>
          <w:b/>
          <w:bCs/>
          <w:color w:val="auto"/>
          <w:sz w:val="24"/>
        </w:rPr>
        <w:t>五、</w:t>
      </w:r>
      <w:r>
        <w:rPr>
          <w:rStyle w:val="23"/>
          <w:rFonts w:hint="eastAsia" w:ascii="宋体" w:hAnsi="宋体" w:eastAsia="宋体" w:cs="宋体"/>
          <w:i w:val="0"/>
          <w:iCs w:val="0"/>
          <w:caps w:val="0"/>
          <w:color w:val="auto"/>
          <w:spacing w:val="0"/>
          <w:kern w:val="0"/>
          <w:sz w:val="24"/>
          <w:szCs w:val="24"/>
          <w:lang w:val="en-US" w:eastAsia="zh-CN" w:bidi="ar"/>
        </w:rPr>
        <w:t>招标代理服务费</w:t>
      </w:r>
    </w:p>
    <w:p w14:paraId="47B9F1BE">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b/>
          <w:bCs/>
          <w:color w:val="auto"/>
          <w:sz w:val="24"/>
        </w:rPr>
      </w:pPr>
      <w:r>
        <w:rPr>
          <w:rFonts w:hint="eastAsia" w:ascii="宋体" w:hAnsi="宋体" w:eastAsia="宋体" w:cs="宋体"/>
          <w:i w:val="0"/>
          <w:iCs w:val="0"/>
          <w:caps w:val="0"/>
          <w:color w:val="auto"/>
          <w:spacing w:val="0"/>
          <w:kern w:val="0"/>
          <w:sz w:val="24"/>
          <w:szCs w:val="24"/>
          <w:lang w:val="en-US" w:eastAsia="zh-CN" w:bidi="ar-SA"/>
        </w:rPr>
        <w:t>本项目招标代理服务费：2500元，由中标人向代理机构支付。</w:t>
      </w:r>
    </w:p>
    <w:p w14:paraId="4610E276">
      <w:pPr>
        <w:keepNext w:val="0"/>
        <w:keepLines w:val="0"/>
        <w:pageBreakBefore w:val="0"/>
        <w:kinsoku/>
        <w:wordWrap/>
        <w:overflowPunct/>
        <w:topLinePunct w:val="0"/>
        <w:autoSpaceDE/>
        <w:autoSpaceDN/>
        <w:bidi w:val="0"/>
        <w:snapToGrid/>
        <w:spacing w:line="520" w:lineRule="exact"/>
        <w:rPr>
          <w:rFonts w:hint="eastAsia" w:ascii="宋体" w:hAnsi="宋体" w:eastAsia="宋体" w:cs="宋体"/>
          <w:color w:val="auto"/>
          <w:sz w:val="24"/>
        </w:rPr>
      </w:pP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联系方式：</w:t>
      </w:r>
      <w:r>
        <w:rPr>
          <w:rFonts w:hint="eastAsia" w:ascii="宋体" w:hAnsi="宋体" w:eastAsia="宋体" w:cs="宋体"/>
          <w:color w:val="auto"/>
          <w:sz w:val="24"/>
        </w:rPr>
        <w:t>有关此次采购事宜，可向下列单位查询：</w:t>
      </w:r>
    </w:p>
    <w:p w14:paraId="68DD1609">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   购   人：</w:t>
      </w:r>
      <w:r>
        <w:rPr>
          <w:rFonts w:hint="eastAsia" w:ascii="宋体" w:hAnsi="宋体" w:eastAsia="宋体" w:cs="宋体"/>
          <w:color w:val="auto"/>
          <w:sz w:val="24"/>
          <w:lang w:eastAsia="zh-CN"/>
        </w:rPr>
        <w:t>湖南株树桥城市运营服务有限责任公司</w:t>
      </w:r>
    </w:p>
    <w:p w14:paraId="19332F6E">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项 目 联系人：</w:t>
      </w:r>
      <w:r>
        <w:rPr>
          <w:rFonts w:hint="eastAsia" w:ascii="宋体" w:hAnsi="宋体" w:eastAsia="宋体" w:cs="宋体"/>
          <w:color w:val="auto"/>
          <w:sz w:val="24"/>
          <w:lang w:eastAsia="zh-CN"/>
        </w:rPr>
        <w:t>王金</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13548555332</w:t>
      </w:r>
    </w:p>
    <w:p w14:paraId="3306B3C5">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湖南捷成工程项目管理有限公司</w:t>
      </w:r>
    </w:p>
    <w:p w14:paraId="09CA08DD">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浏阳市新城国际A栋七楼</w:t>
      </w:r>
    </w:p>
    <w:p w14:paraId="3E2C7093">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沈钰茱</w:t>
      </w:r>
      <w:r>
        <w:rPr>
          <w:rFonts w:hint="eastAsia" w:ascii="宋体" w:hAnsi="宋体" w:eastAsia="宋体" w:cs="宋体"/>
          <w:color w:val="auto"/>
          <w:sz w:val="24"/>
        </w:rPr>
        <w:t xml:space="preserve">    电话：</w:t>
      </w:r>
      <w:r>
        <w:rPr>
          <w:rFonts w:hint="eastAsia" w:ascii="宋体" w:hAnsi="宋体" w:eastAsia="宋体" w:cs="宋体"/>
          <w:color w:val="auto"/>
          <w:sz w:val="24"/>
          <w:lang w:val="en-US" w:eastAsia="zh-CN"/>
        </w:rPr>
        <w:t>13723871103</w:t>
      </w:r>
      <w:r>
        <w:rPr>
          <w:rFonts w:hint="eastAsia" w:ascii="宋体" w:hAnsi="宋体" w:eastAsia="宋体" w:cs="宋体"/>
          <w:color w:val="auto"/>
          <w:sz w:val="24"/>
        </w:rPr>
        <w:t xml:space="preserve">  </w:t>
      </w:r>
    </w:p>
    <w:p w14:paraId="24E12A01">
      <w:pPr>
        <w:wordWrap w:val="0"/>
        <w:spacing w:line="400" w:lineRule="exact"/>
        <w:ind w:right="-34"/>
        <w:jc w:val="right"/>
        <w:rPr>
          <w:rFonts w:hint="eastAsia" w:ascii="宋体" w:hAnsi="宋体" w:eastAsia="宋体" w:cs="宋体"/>
          <w:color w:val="auto"/>
          <w:sz w:val="24"/>
        </w:rPr>
      </w:pPr>
    </w:p>
    <w:p w14:paraId="2591CAFE">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02</w:t>
      </w:r>
      <w:r>
        <w:rPr>
          <w:rFonts w:hint="eastAsia" w:ascii="宋体" w:hAnsi="宋体" w:eastAsia="宋体" w:cs="宋体"/>
          <w:color w:val="auto"/>
          <w:sz w:val="24"/>
        </w:rPr>
        <w:t>日</w:t>
      </w:r>
    </w:p>
    <w:p w14:paraId="5842E336">
      <w:pPr>
        <w:rPr>
          <w:rFonts w:hint="eastAsia" w:ascii="宋体" w:hAnsi="宋体" w:eastAsia="宋体" w:cs="宋体"/>
          <w:color w:val="auto"/>
          <w:sz w:val="24"/>
        </w:rPr>
      </w:pPr>
      <w:r>
        <w:rPr>
          <w:rFonts w:hint="eastAsia" w:ascii="宋体" w:hAnsi="宋体" w:eastAsia="宋体" w:cs="宋体"/>
          <w:color w:val="auto"/>
          <w:sz w:val="24"/>
        </w:rPr>
        <w:br w:type="page"/>
      </w:r>
    </w:p>
    <w:p w14:paraId="3EBD298F">
      <w:pPr>
        <w:wordWrap/>
        <w:spacing w:line="400" w:lineRule="exact"/>
        <w:ind w:right="-34"/>
        <w:jc w:val="center"/>
        <w:rPr>
          <w:rFonts w:hint="eastAsia" w:ascii="宋体" w:hAnsi="宋体" w:eastAsia="宋体" w:cs="宋体"/>
          <w:b/>
          <w:bCs/>
          <w:color w:val="auto"/>
          <w:kern w:val="2"/>
          <w:sz w:val="36"/>
          <w:szCs w:val="36"/>
          <w:lang w:eastAsia="zh-CN"/>
        </w:rPr>
      </w:pPr>
      <w:r>
        <w:rPr>
          <w:rFonts w:hint="eastAsia" w:ascii="宋体" w:hAnsi="宋体" w:eastAsia="宋体" w:cs="宋体"/>
          <w:b/>
          <w:bCs/>
          <w:color w:val="auto"/>
          <w:kern w:val="2"/>
          <w:sz w:val="36"/>
          <w:szCs w:val="36"/>
          <w:lang w:eastAsia="zh-CN"/>
        </w:rPr>
        <w:t>湖南株树桥城市运营公司人员外包服务项目</w:t>
      </w:r>
    </w:p>
    <w:p w14:paraId="4851EB4A">
      <w:pPr>
        <w:pStyle w:val="17"/>
        <w:shd w:val="clear" w:color="auto"/>
        <w:spacing w:line="440" w:lineRule="exact"/>
        <w:jc w:val="center"/>
        <w:rPr>
          <w:rFonts w:hint="eastAsia" w:ascii="宋体" w:hAnsi="宋体" w:eastAsia="宋体" w:cs="宋体"/>
          <w:bCs/>
          <w:color w:val="auto"/>
          <w:sz w:val="36"/>
          <w:szCs w:val="36"/>
        </w:rPr>
      </w:pPr>
      <w:r>
        <w:rPr>
          <w:rFonts w:hint="eastAsia" w:ascii="宋体" w:hAnsi="宋体" w:eastAsia="宋体" w:cs="宋体"/>
          <w:b/>
          <w:bCs/>
          <w:color w:val="auto"/>
          <w:sz w:val="36"/>
          <w:szCs w:val="36"/>
        </w:rPr>
        <w:t>招 标 文 件</w:t>
      </w:r>
    </w:p>
    <w:p w14:paraId="6E829248">
      <w:pPr>
        <w:pStyle w:val="17"/>
        <w:shd w:val="clear" w:color="auto"/>
        <w:spacing w:line="480" w:lineRule="exact"/>
        <w:ind w:firstLine="480" w:firstLineChars="200"/>
        <w:rPr>
          <w:rFonts w:hint="eastAsia" w:ascii="宋体" w:hAnsi="宋体" w:eastAsia="宋体" w:cs="宋体"/>
          <w:color w:val="auto"/>
          <w:kern w:val="2"/>
        </w:rPr>
      </w:pPr>
      <w:r>
        <w:rPr>
          <w:rFonts w:hint="eastAsia" w:ascii="宋体" w:hAnsi="宋体" w:eastAsia="宋体" w:cs="宋体"/>
          <w:color w:val="auto"/>
          <w:lang w:eastAsia="zh-CN"/>
        </w:rPr>
        <w:t>湖南捷成工程项目管理有限公司</w:t>
      </w:r>
      <w:r>
        <w:rPr>
          <w:rFonts w:hint="eastAsia" w:eastAsia="宋体" w:cs="宋体"/>
          <w:color w:val="auto"/>
          <w:lang w:val="en-US" w:eastAsia="zh-CN"/>
        </w:rPr>
        <w:t xml:space="preserve"> </w:t>
      </w:r>
      <w:r>
        <w:rPr>
          <w:rFonts w:hint="eastAsia" w:ascii="宋体" w:hAnsi="宋体" w:eastAsia="宋体" w:cs="宋体"/>
          <w:color w:val="auto"/>
        </w:rPr>
        <w:t>受</w:t>
      </w:r>
      <w:r>
        <w:rPr>
          <w:rFonts w:hint="eastAsia" w:eastAsia="宋体" w:cs="宋体"/>
          <w:color w:val="auto"/>
          <w:lang w:val="en-US" w:eastAsia="zh-CN"/>
        </w:rPr>
        <w:t xml:space="preserve"> </w:t>
      </w:r>
      <w:r>
        <w:rPr>
          <w:rFonts w:hint="eastAsia" w:eastAsia="宋体" w:cs="宋体"/>
          <w:color w:val="auto"/>
          <w:lang w:eastAsia="zh-CN"/>
        </w:rPr>
        <w:t>湖南株树桥城市运营服务有限责任公司</w:t>
      </w:r>
      <w:r>
        <w:rPr>
          <w:rFonts w:hint="eastAsia" w:eastAsia="宋体" w:cs="宋体"/>
          <w:color w:val="auto"/>
          <w:lang w:val="en-US" w:eastAsia="zh-CN"/>
        </w:rPr>
        <w:t xml:space="preserve"> </w:t>
      </w:r>
      <w:r>
        <w:rPr>
          <w:rFonts w:hint="eastAsia" w:ascii="宋体" w:hAnsi="宋体" w:eastAsia="宋体" w:cs="宋体"/>
          <w:color w:val="auto"/>
        </w:rPr>
        <w:t>委托，就其</w:t>
      </w:r>
      <w:r>
        <w:rPr>
          <w:rFonts w:hint="eastAsia" w:eastAsia="宋体" w:cs="宋体"/>
          <w:color w:val="auto"/>
          <w:kern w:val="2"/>
          <w:lang w:eastAsia="zh-CN"/>
        </w:rPr>
        <w:t>湖南株树桥城市运营公司人员外包服务项目</w:t>
      </w:r>
      <w:r>
        <w:rPr>
          <w:rFonts w:hint="eastAsia" w:ascii="宋体" w:hAnsi="宋体" w:eastAsia="宋体" w:cs="宋体"/>
          <w:color w:val="auto"/>
        </w:rPr>
        <w:t>进行采购，现进行公开招标。</w:t>
      </w:r>
    </w:p>
    <w:p w14:paraId="100510DA">
      <w:pPr>
        <w:spacing w:line="480" w:lineRule="exact"/>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rPr>
        <w:t>一、招标范围及内容:</w:t>
      </w:r>
      <w:r>
        <w:rPr>
          <w:rFonts w:hint="eastAsia" w:ascii="宋体" w:hAnsi="宋体" w:eastAsia="宋体" w:cs="宋体"/>
          <w:color w:val="auto"/>
          <w:kern w:val="2"/>
          <w:sz w:val="24"/>
          <w:szCs w:val="24"/>
          <w:lang w:val="en-US" w:eastAsia="zh-CN" w:bidi="ar-SA"/>
        </w:rPr>
        <w:t>湖南株树桥城市运营公司人员外包服务</w:t>
      </w:r>
    </w:p>
    <w:p w14:paraId="1A452987">
      <w:pPr>
        <w:spacing w:line="420" w:lineRule="exact"/>
        <w:ind w:firstLine="482" w:firstLineChars="200"/>
        <w:rPr>
          <w:rFonts w:hint="eastAsia" w:eastAsia="宋体" w:cs="宋体"/>
          <w:bCs/>
          <w:color w:val="auto"/>
          <w:lang w:val="en-US" w:eastAsia="zh-CN"/>
        </w:rPr>
      </w:pPr>
      <w:r>
        <w:rPr>
          <w:rFonts w:hint="eastAsia" w:ascii="宋体" w:hAnsi="宋体" w:eastAsia="宋体" w:cs="宋体"/>
          <w:b/>
          <w:bCs/>
          <w:color w:val="auto"/>
          <w:sz w:val="24"/>
        </w:rPr>
        <w:t>二、招标上限价：</w:t>
      </w:r>
      <w:r>
        <w:rPr>
          <w:rFonts w:hint="eastAsia" w:ascii="宋体" w:hAnsi="宋体" w:eastAsia="宋体" w:cs="宋体"/>
          <w:color w:val="auto"/>
          <w:kern w:val="0"/>
          <w:sz w:val="24"/>
          <w:szCs w:val="24"/>
          <w:lang w:val="en-US" w:eastAsia="zh-CN" w:bidi="ar-SA"/>
        </w:rPr>
        <w:t>100元/人/月（管理费）</w:t>
      </w:r>
    </w:p>
    <w:p w14:paraId="6ECA3616">
      <w:pP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三、资金来源:</w:t>
      </w:r>
      <w:r>
        <w:rPr>
          <w:rFonts w:hint="eastAsia" w:ascii="宋体" w:hAnsi="宋体" w:eastAsia="宋体" w:cs="宋体"/>
          <w:color w:val="auto"/>
          <w:sz w:val="24"/>
        </w:rPr>
        <w:t xml:space="preserve"> 招标单位自筹。</w:t>
      </w:r>
    </w:p>
    <w:p w14:paraId="0C514741">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四、投标资格要求</w:t>
      </w:r>
    </w:p>
    <w:p w14:paraId="62DF32B1">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14:paraId="04AEB8B5">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（1）法人提交企业法人营业执照副本(或者事业单位法人证书)以及组织机构代码证副本复印件；</w:t>
      </w:r>
    </w:p>
    <w:p w14:paraId="2C2A00D7">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14:paraId="481A155A">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29ECDAE9">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14:paraId="7A741684">
      <w:pPr>
        <w:pStyle w:val="17"/>
        <w:spacing w:before="0" w:beforeAutospacing="0" w:after="0" w:afterAutospacing="0" w:line="500" w:lineRule="exact"/>
        <w:ind w:firstLine="472" w:firstLineChars="200"/>
        <w:jc w:val="both"/>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w:t>
      </w:r>
      <w:r>
        <w:rPr>
          <w:rFonts w:hint="eastAsia" w:ascii="宋体" w:hAnsi="宋体" w:eastAsia="宋体" w:cs="宋体"/>
          <w:color w:val="auto"/>
          <w:spacing w:val="-2"/>
          <w:lang w:val="en-US" w:eastAsia="zh-CN"/>
        </w:rPr>
        <w:t>4</w:t>
      </w:r>
      <w:r>
        <w:rPr>
          <w:rFonts w:hint="eastAsia" w:ascii="宋体" w:hAnsi="宋体" w:eastAsia="宋体" w:cs="宋体"/>
          <w:color w:val="auto"/>
          <w:spacing w:val="-2"/>
          <w:lang w:eastAsia="zh-CN"/>
        </w:rPr>
        <w:t>）</w:t>
      </w:r>
      <w:r>
        <w:rPr>
          <w:rFonts w:hint="eastAsia" w:ascii="宋体" w:hAnsi="宋体" w:eastAsia="宋体" w:cs="宋体"/>
          <w:color w:val="auto"/>
          <w:spacing w:val="-2"/>
          <w:lang w:val="en-US" w:eastAsia="zh-CN"/>
        </w:rPr>
        <w:t>提供“信用中国”网站（www.creditchina.gov.cn）或中国政府采购网（www.ccpg.gov.cn）等查询相关主体信用记录</w:t>
      </w:r>
      <w:r>
        <w:rPr>
          <w:rFonts w:hint="eastAsia" w:ascii="宋体" w:hAnsi="宋体" w:eastAsia="宋体" w:cs="宋体"/>
          <w:color w:val="auto"/>
          <w:spacing w:val="-2"/>
          <w:lang w:eastAsia="zh-CN"/>
        </w:rPr>
        <w:t>；</w:t>
      </w:r>
    </w:p>
    <w:p w14:paraId="060D78AB">
      <w:pPr>
        <w:pStyle w:val="17"/>
        <w:spacing w:before="0" w:beforeAutospacing="0" w:after="0" w:afterAutospacing="0" w:line="500" w:lineRule="exact"/>
        <w:ind w:firstLine="472" w:firstLineChars="200"/>
        <w:jc w:val="both"/>
        <w:rPr>
          <w:rFonts w:hint="eastAsia" w:ascii="宋体" w:hAnsi="宋体" w:eastAsia="宋体" w:cs="宋体"/>
          <w:color w:val="auto"/>
          <w:spacing w:val="-2"/>
          <w:lang w:eastAsia="zh-CN"/>
        </w:rPr>
      </w:pPr>
      <w:r>
        <w:rPr>
          <w:rFonts w:hint="eastAsia" w:ascii="宋体" w:hAnsi="宋体" w:eastAsia="宋体" w:cs="宋体"/>
          <w:color w:val="auto"/>
          <w:spacing w:val="-2"/>
        </w:rPr>
        <w:t>注：①前文所称“近三个月”特指</w:t>
      </w:r>
      <w:r>
        <w:rPr>
          <w:rFonts w:hint="eastAsia" w:ascii="宋体" w:hAnsi="宋体" w:eastAsia="宋体" w:cs="宋体"/>
          <w:color w:val="auto"/>
          <w:spacing w:val="-2"/>
          <w:lang w:eastAsia="zh-CN"/>
        </w:rPr>
        <w:t>“</w:t>
      </w:r>
      <w:r>
        <w:rPr>
          <w:rFonts w:hint="eastAsia" w:eastAsia="宋体" w:cs="宋体"/>
          <w:color w:val="auto"/>
          <w:spacing w:val="-2"/>
          <w:lang w:eastAsia="zh-CN"/>
        </w:rPr>
        <w:t>2024年8-10月</w:t>
      </w:r>
      <w:r>
        <w:rPr>
          <w:rFonts w:hint="eastAsia" w:ascii="宋体" w:hAnsi="宋体" w:eastAsia="宋体" w:cs="宋体"/>
          <w:color w:val="auto"/>
          <w:spacing w:val="-2"/>
          <w:lang w:eastAsia="zh-CN"/>
        </w:rPr>
        <w:t>”；</w:t>
      </w:r>
    </w:p>
    <w:p w14:paraId="193E904C">
      <w:pPr>
        <w:pStyle w:val="17"/>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②供应商具有实行了“三证合一”登记制度改革的新证，视同为持有工商营业执照、组织机构代码证和税务登记证，符合基本资格条件的相关条款。</w:t>
      </w:r>
    </w:p>
    <w:p w14:paraId="5434F84B">
      <w:pPr>
        <w:pStyle w:val="17"/>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w:t>
      </w:r>
      <w:r>
        <w:rPr>
          <w:rFonts w:hint="eastAsia" w:eastAsia="宋体" w:cs="宋体"/>
          <w:color w:val="auto"/>
          <w:spacing w:val="-2"/>
          <w:lang w:val="en-US" w:eastAsia="zh-CN"/>
        </w:rPr>
        <w:t>无。</w:t>
      </w:r>
    </w:p>
    <w:p w14:paraId="42C8FE8B">
      <w:pPr>
        <w:pStyle w:val="17"/>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14:paraId="6E79956C">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14:paraId="45C2F236">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14:paraId="7D31C2ED">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14:paraId="7B99A1B4">
      <w:pPr>
        <w:pStyle w:val="17"/>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14:paraId="473CB192">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五、项目</w:t>
      </w:r>
      <w:r>
        <w:rPr>
          <w:rFonts w:hint="eastAsia" w:ascii="宋体" w:hAnsi="宋体" w:eastAsia="宋体" w:cs="宋体"/>
          <w:b/>
          <w:bCs/>
          <w:color w:val="auto"/>
          <w:sz w:val="24"/>
          <w:lang w:val="en-US" w:eastAsia="zh-CN"/>
        </w:rPr>
        <w:t>说明</w:t>
      </w:r>
    </w:p>
    <w:p w14:paraId="54DB84EE">
      <w:pPr>
        <w:pStyle w:val="17"/>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eastAsia="宋体" w:cs="宋体"/>
          <w:bCs/>
          <w:color w:val="auto"/>
          <w:spacing w:val="-2"/>
          <w:lang w:eastAsia="zh-CN"/>
        </w:rPr>
        <w:t>湖南株树桥城市运营公司</w:t>
      </w:r>
      <w:r>
        <w:rPr>
          <w:rFonts w:hint="eastAsia" w:ascii="宋体" w:hAnsi="宋体" w:eastAsia="宋体" w:cs="宋体"/>
          <w:bCs/>
          <w:color w:val="auto"/>
          <w:spacing w:val="-2"/>
        </w:rPr>
        <w:t>人员外包服务项目采购主要是针对公司内部部分岗位的用工需求，满足用工岗位需要，确保各岗位工作的顺利开展。</w:t>
      </w:r>
    </w:p>
    <w:p w14:paraId="1253B47B">
      <w:pPr>
        <w:pStyle w:val="60"/>
        <w:spacing w:line="44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六、服务要求、质量和标准</w:t>
      </w:r>
    </w:p>
    <w:p w14:paraId="3594FE03">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（一）项目服务内容</w:t>
      </w:r>
    </w:p>
    <w:p w14:paraId="68FC80BD">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1、按照用人单位要求，</w:t>
      </w:r>
      <w:r>
        <w:rPr>
          <w:rFonts w:hint="eastAsia" w:eastAsia="宋体" w:cs="宋体"/>
          <w:color w:val="auto"/>
          <w:spacing w:val="-2"/>
          <w:lang w:val="en-US" w:eastAsia="zh-CN"/>
        </w:rPr>
        <w:t>负责</w:t>
      </w:r>
      <w:r>
        <w:rPr>
          <w:rFonts w:hint="eastAsia" w:ascii="宋体" w:hAnsi="宋体" w:eastAsia="宋体" w:cs="宋体"/>
          <w:color w:val="auto"/>
          <w:spacing w:val="-2"/>
          <w:lang w:val="en-US" w:eastAsia="zh-CN"/>
        </w:rPr>
        <w:t>岗位人员招聘。</w:t>
      </w:r>
    </w:p>
    <w:p w14:paraId="4B2C8A1B">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2、与员工签订劳动合同</w:t>
      </w:r>
      <w:r>
        <w:rPr>
          <w:rFonts w:hint="eastAsia" w:eastAsia="宋体" w:cs="宋体"/>
          <w:color w:val="auto"/>
          <w:spacing w:val="-2"/>
          <w:lang w:val="en-US" w:eastAsia="zh-CN"/>
        </w:rPr>
        <w:t>/劳务合同</w:t>
      </w:r>
      <w:r>
        <w:rPr>
          <w:rFonts w:hint="eastAsia" w:ascii="宋体" w:hAnsi="宋体" w:eastAsia="宋体" w:cs="宋体"/>
          <w:color w:val="auto"/>
          <w:spacing w:val="-2"/>
          <w:lang w:val="en-US" w:eastAsia="zh-CN"/>
        </w:rPr>
        <w:t>、</w:t>
      </w:r>
      <w:r>
        <w:rPr>
          <w:rFonts w:hint="eastAsia" w:eastAsia="宋体" w:cs="宋体"/>
          <w:color w:val="auto"/>
          <w:spacing w:val="-2"/>
          <w:lang w:val="en-US" w:eastAsia="zh-CN"/>
        </w:rPr>
        <w:t>人员资料</w:t>
      </w:r>
      <w:r>
        <w:rPr>
          <w:rFonts w:hint="eastAsia" w:ascii="宋体" w:hAnsi="宋体" w:eastAsia="宋体" w:cs="宋体"/>
          <w:color w:val="auto"/>
          <w:spacing w:val="-2"/>
          <w:lang w:val="en-US" w:eastAsia="zh-CN"/>
        </w:rPr>
        <w:t>管理（包括员工资料录入、员工花名册、员工资料复核等）、办理入职、离职手续等。</w:t>
      </w:r>
    </w:p>
    <w:p w14:paraId="02DE6C5E">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3、员工入职后工作档案管理。</w:t>
      </w:r>
    </w:p>
    <w:p w14:paraId="3F13285B">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4、编制工资表与发放工资，扣缴个人所得税、个人</w:t>
      </w:r>
      <w:r>
        <w:rPr>
          <w:rFonts w:hint="eastAsia" w:eastAsia="宋体" w:cs="宋体"/>
          <w:color w:val="auto"/>
          <w:spacing w:val="-2"/>
          <w:lang w:val="en-US" w:eastAsia="zh-CN"/>
        </w:rPr>
        <w:t>保险</w:t>
      </w:r>
      <w:r>
        <w:rPr>
          <w:rFonts w:hint="eastAsia" w:ascii="宋体" w:hAnsi="宋体" w:eastAsia="宋体" w:cs="宋体"/>
          <w:color w:val="auto"/>
          <w:spacing w:val="-2"/>
          <w:lang w:val="en-US" w:eastAsia="zh-CN"/>
        </w:rPr>
        <w:t>费。</w:t>
      </w:r>
    </w:p>
    <w:p w14:paraId="339C2AD5">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5、为员工购买</w:t>
      </w:r>
      <w:r>
        <w:rPr>
          <w:rFonts w:hint="eastAsia" w:eastAsia="宋体" w:cs="宋体"/>
          <w:color w:val="auto"/>
          <w:spacing w:val="-2"/>
          <w:lang w:val="en-US" w:eastAsia="zh-CN"/>
        </w:rPr>
        <w:t>相关</w:t>
      </w:r>
      <w:r>
        <w:rPr>
          <w:rFonts w:hint="eastAsia" w:ascii="宋体" w:hAnsi="宋体" w:eastAsia="宋体" w:cs="宋体"/>
          <w:color w:val="auto"/>
          <w:spacing w:val="-2"/>
          <w:lang w:val="en-US" w:eastAsia="zh-CN"/>
        </w:rPr>
        <w:t>保险，办理保险待遇享受相关事项等。</w:t>
      </w:r>
    </w:p>
    <w:p w14:paraId="3DF751AC">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6、</w:t>
      </w:r>
      <w:r>
        <w:rPr>
          <w:rFonts w:hint="eastAsia" w:eastAsia="宋体" w:cs="宋体"/>
          <w:color w:val="auto"/>
          <w:spacing w:val="-2"/>
          <w:lang w:val="en-US" w:eastAsia="zh-CN"/>
        </w:rPr>
        <w:t>负责所有</w:t>
      </w:r>
      <w:r>
        <w:rPr>
          <w:rFonts w:hint="eastAsia" w:ascii="宋体" w:hAnsi="宋体" w:eastAsia="宋体" w:cs="宋体"/>
          <w:color w:val="auto"/>
          <w:spacing w:val="-2"/>
          <w:lang w:val="en-US" w:eastAsia="zh-CN"/>
        </w:rPr>
        <w:t>工伤事务</w:t>
      </w:r>
      <w:r>
        <w:rPr>
          <w:rFonts w:hint="eastAsia" w:eastAsia="宋体" w:cs="宋体"/>
          <w:color w:val="auto"/>
          <w:spacing w:val="-2"/>
          <w:lang w:val="en-US" w:eastAsia="zh-CN"/>
        </w:rPr>
        <w:t>处理及赔付工作，费用由投标人自行承担。</w:t>
      </w:r>
    </w:p>
    <w:p w14:paraId="0D521B8F">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7、协助患病员工办理住院及医疗费用申领手续。</w:t>
      </w:r>
      <w:bookmarkStart w:id="8" w:name="_GoBack"/>
      <w:bookmarkEnd w:id="8"/>
    </w:p>
    <w:p w14:paraId="5539E584">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8、办理工亡员工善后事务处理、理赔谈判等。</w:t>
      </w:r>
    </w:p>
    <w:p w14:paraId="404DE517">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9、劳动争议调解、仲裁、诉讼处理。</w:t>
      </w:r>
    </w:p>
    <w:p w14:paraId="7E3B5FCD">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10、为员工出具相关证明：如收入证明、在职离职证明、转正定级证明、参保证明等。</w:t>
      </w:r>
    </w:p>
    <w:p w14:paraId="17AE455F">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11、为员工提供</w:t>
      </w:r>
      <w:r>
        <w:rPr>
          <w:rFonts w:hint="eastAsia" w:eastAsia="宋体" w:cs="宋体"/>
          <w:color w:val="auto"/>
          <w:spacing w:val="-2"/>
          <w:lang w:val="en-US" w:eastAsia="zh-CN"/>
        </w:rPr>
        <w:t>保险</w:t>
      </w:r>
      <w:r>
        <w:rPr>
          <w:rFonts w:hint="eastAsia" w:ascii="宋体" w:hAnsi="宋体" w:eastAsia="宋体" w:cs="宋体"/>
          <w:color w:val="auto"/>
          <w:spacing w:val="-2"/>
          <w:lang w:val="en-US" w:eastAsia="zh-CN"/>
        </w:rPr>
        <w:t>政策咨询服务。</w:t>
      </w:r>
    </w:p>
    <w:p w14:paraId="70AF4D42">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12、其他相关工作。</w:t>
      </w:r>
    </w:p>
    <w:p w14:paraId="4292B55D">
      <w:pPr>
        <w:pStyle w:val="17"/>
        <w:spacing w:before="0" w:beforeAutospacing="0" w:after="0" w:afterAutospacing="0" w:line="500" w:lineRule="exact"/>
        <w:ind w:firstLine="472" w:firstLineChars="200"/>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（二）服务要求</w:t>
      </w:r>
    </w:p>
    <w:p w14:paraId="58490502">
      <w:pPr>
        <w:pStyle w:val="17"/>
        <w:spacing w:before="0" w:beforeAutospacing="0" w:after="0" w:afterAutospacing="0" w:line="500" w:lineRule="exact"/>
        <w:ind w:firstLine="47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pacing w:val="-2"/>
          <w:lang w:val="en-US" w:eastAsia="zh-CN"/>
        </w:rPr>
        <w:t>投标人根据采购人要求，安排具备相应技术能力的人员至采购人指定地点提供其他服务， 遵守采购人相关规章制度和岗位职责开展工作，服务人员上岗前需经采购人面试认可，面试时提供岗位相关证件。</w:t>
      </w:r>
    </w:p>
    <w:p w14:paraId="1E03ECA9">
      <w:pPr>
        <w:pStyle w:val="60"/>
        <w:spacing w:line="44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七、验收标准</w:t>
      </w:r>
    </w:p>
    <w:p w14:paraId="108553F2">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bookmarkStart w:id="0" w:name="OLE_LINK5"/>
      <w:r>
        <w:rPr>
          <w:rFonts w:hint="eastAsia" w:ascii="宋体" w:hAnsi="宋体" w:eastAsia="宋体" w:cs="宋体"/>
          <w:bCs/>
          <w:color w:val="auto"/>
          <w:spacing w:val="-2"/>
          <w:lang w:val="en-US" w:eastAsia="zh-CN"/>
        </w:rPr>
        <w:t>1、验收方式：按照浏阳市财政局文件浏阳市财政局《关于转发&lt;长沙市财政局关于加强长沙市政府采购项目履约验收工作的通知&gt;的通知》(浏财函【2024】5号)规定的验收程序组织验收，本项目履约验收方式为一次性验收。</w:t>
      </w:r>
    </w:p>
    <w:p w14:paraId="244E4427">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2、项目验收另有国家有强制性规定的，按国家规定执行，验收费用由成交供应商承担。由成交供应商向采购人申请项目验收，且确保验收资料的完整性和真实性。</w:t>
      </w:r>
    </w:p>
    <w:p w14:paraId="358FDE09">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3、验收的标准和依据：包括本采购项目的磋商文件、成交供应商的响应文件、政府采购合同和有关国家标准与行业规范。</w:t>
      </w:r>
    </w:p>
    <w:p w14:paraId="7FB8247B">
      <w:pPr>
        <w:pStyle w:val="17"/>
        <w:spacing w:before="0" w:beforeAutospacing="0" w:after="0" w:afterAutospacing="0" w:line="500" w:lineRule="exact"/>
        <w:ind w:firstLine="472" w:firstLineChars="200"/>
        <w:jc w:val="both"/>
        <w:rPr>
          <w:rFonts w:hint="default" w:ascii="宋体" w:hAnsi="宋体" w:eastAsia="宋体" w:cs="宋体"/>
          <w:b/>
          <w:bCs/>
          <w:color w:val="auto"/>
          <w:sz w:val="24"/>
          <w:lang w:val="en-US" w:eastAsia="zh-CN"/>
        </w:rPr>
      </w:pPr>
      <w:r>
        <w:rPr>
          <w:rFonts w:hint="eastAsia" w:ascii="宋体" w:hAnsi="宋体" w:eastAsia="宋体" w:cs="宋体"/>
          <w:bCs/>
          <w:color w:val="auto"/>
          <w:spacing w:val="-2"/>
          <w:lang w:val="en-US" w:eastAsia="zh-CN"/>
        </w:rPr>
        <w:t>4、验收过程中产生纠纷的，如属成交供应商原因造成的，由成交供应商承担相应费用。</w:t>
      </w:r>
      <w:bookmarkEnd w:id="0"/>
    </w:p>
    <w:p w14:paraId="3D2A95E1">
      <w:pPr>
        <w:pStyle w:val="60"/>
        <w:spacing w:line="44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八、其他要求及说明</w:t>
      </w:r>
    </w:p>
    <w:p w14:paraId="2928E748">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eastAsia="宋体" w:cs="宋体"/>
          <w:bCs/>
          <w:color w:val="auto"/>
          <w:spacing w:val="-2"/>
          <w:lang w:val="en-US" w:eastAsia="zh-CN"/>
        </w:rPr>
        <w:t>1</w:t>
      </w:r>
      <w:r>
        <w:rPr>
          <w:rFonts w:hint="eastAsia" w:ascii="宋体" w:hAnsi="宋体" w:eastAsia="宋体" w:cs="宋体"/>
          <w:bCs/>
          <w:color w:val="auto"/>
          <w:spacing w:val="-2"/>
          <w:lang w:val="en-US" w:eastAsia="zh-CN"/>
        </w:rPr>
        <w:t>、 结算方法</w:t>
      </w:r>
    </w:p>
    <w:p w14:paraId="7DC5A01C">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（1）付款人：</w:t>
      </w:r>
      <w:r>
        <w:rPr>
          <w:rFonts w:hint="eastAsia" w:eastAsia="宋体" w:cs="宋体"/>
          <w:bCs/>
          <w:color w:val="auto"/>
          <w:spacing w:val="-2"/>
          <w:lang w:val="en-US" w:eastAsia="zh-CN"/>
        </w:rPr>
        <w:t>湖南株树桥城市运营服务有限责任公司</w:t>
      </w:r>
      <w:r>
        <w:rPr>
          <w:rFonts w:hint="eastAsia" w:ascii="宋体" w:hAnsi="宋体" w:eastAsia="宋体" w:cs="宋体"/>
          <w:bCs/>
          <w:color w:val="auto"/>
          <w:spacing w:val="-2"/>
          <w:lang w:val="en-US" w:eastAsia="zh-CN"/>
        </w:rPr>
        <w:t xml:space="preserve"> </w:t>
      </w:r>
    </w:p>
    <w:p w14:paraId="27D98893">
      <w:pPr>
        <w:pStyle w:val="17"/>
        <w:spacing w:before="0" w:beforeAutospacing="0" w:after="0" w:afterAutospacing="0" w:line="500" w:lineRule="exact"/>
        <w:ind w:firstLine="472" w:firstLineChars="200"/>
        <w:jc w:val="both"/>
        <w:rPr>
          <w:rFonts w:hint="default"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（2）付款方式：</w:t>
      </w:r>
      <w:r>
        <w:rPr>
          <w:rFonts w:hint="eastAsia" w:eastAsia="宋体" w:cs="宋体"/>
          <w:bCs/>
          <w:color w:val="auto"/>
          <w:spacing w:val="-2"/>
          <w:lang w:val="en-US" w:eastAsia="zh-CN"/>
        </w:rPr>
        <w:t>工资、福利等费用由投标人先行垫付，每月与管理费用（根据中标单价）一起在投标人按实发放员工工资及相关福利后15个工作日内结算</w:t>
      </w:r>
      <w:r>
        <w:rPr>
          <w:rFonts w:hint="eastAsia" w:ascii="宋体" w:hAnsi="宋体" w:eastAsia="宋体" w:cs="宋体"/>
          <w:bCs/>
          <w:color w:val="auto"/>
          <w:spacing w:val="-2"/>
          <w:lang w:val="en-US" w:eastAsia="zh-CN"/>
        </w:rPr>
        <w:t>。</w:t>
      </w:r>
    </w:p>
    <w:p w14:paraId="42FDBDEB">
      <w:pPr>
        <w:pStyle w:val="17"/>
        <w:spacing w:before="0" w:beforeAutospacing="0" w:after="0" w:afterAutospacing="0" w:line="500" w:lineRule="exact"/>
        <w:ind w:firstLine="472" w:firstLineChars="200"/>
        <w:jc w:val="both"/>
        <w:rPr>
          <w:rFonts w:hint="default" w:ascii="宋体" w:hAnsi="宋体" w:eastAsia="宋体" w:cs="宋体"/>
          <w:bCs/>
          <w:color w:val="auto"/>
          <w:spacing w:val="-2"/>
          <w:lang w:val="en-US" w:eastAsia="zh-CN"/>
        </w:rPr>
      </w:pPr>
      <w:r>
        <w:rPr>
          <w:rFonts w:hint="eastAsia" w:eastAsia="宋体" w:cs="宋体"/>
          <w:bCs/>
          <w:color w:val="auto"/>
          <w:spacing w:val="-2"/>
          <w:lang w:val="en-US" w:eastAsia="zh-CN"/>
        </w:rPr>
        <w:t>2</w:t>
      </w:r>
      <w:r>
        <w:rPr>
          <w:rFonts w:hint="eastAsia" w:ascii="宋体" w:hAnsi="宋体" w:eastAsia="宋体" w:cs="宋体"/>
          <w:bCs/>
          <w:color w:val="auto"/>
          <w:spacing w:val="-2"/>
          <w:lang w:val="en-US" w:eastAsia="zh-CN"/>
        </w:rPr>
        <w:t>、</w:t>
      </w:r>
      <w:r>
        <w:rPr>
          <w:rFonts w:hint="eastAsia" w:eastAsia="宋体" w:cs="宋体"/>
          <w:bCs/>
          <w:color w:val="auto"/>
          <w:spacing w:val="-2"/>
          <w:lang w:val="en-US" w:eastAsia="zh-CN"/>
        </w:rPr>
        <w:t>服务期限：三年，合同一年一签。</w:t>
      </w:r>
    </w:p>
    <w:p w14:paraId="02179B8A">
      <w:pPr>
        <w:pStyle w:val="17"/>
        <w:spacing w:before="0" w:beforeAutospacing="0" w:after="0" w:afterAutospacing="0" w:line="500" w:lineRule="exact"/>
        <w:ind w:firstLine="472" w:firstLineChars="200"/>
        <w:jc w:val="both"/>
        <w:rPr>
          <w:rFonts w:hint="eastAsia" w:ascii="宋体" w:hAnsi="宋体" w:eastAsia="宋体" w:cs="宋体"/>
          <w:b/>
          <w:bCs w:val="0"/>
          <w:color w:val="auto"/>
          <w:spacing w:val="-2"/>
          <w:lang w:val="en-US" w:eastAsia="zh-CN"/>
        </w:rPr>
      </w:pPr>
      <w:r>
        <w:rPr>
          <w:rFonts w:hint="eastAsia" w:eastAsia="宋体" w:cs="宋体"/>
          <w:bCs/>
          <w:color w:val="auto"/>
          <w:spacing w:val="-2"/>
          <w:lang w:val="en-US" w:eastAsia="zh-CN"/>
        </w:rPr>
        <w:t>3</w:t>
      </w:r>
      <w:r>
        <w:rPr>
          <w:rFonts w:hint="eastAsia" w:ascii="宋体" w:hAnsi="宋体" w:eastAsia="宋体" w:cs="宋体"/>
          <w:bCs/>
          <w:color w:val="auto"/>
          <w:spacing w:val="-2"/>
          <w:lang w:val="en-US" w:eastAsia="zh-CN"/>
        </w:rPr>
        <w:t>、投标人应与本项目服务人员签订劳动</w:t>
      </w:r>
      <w:r>
        <w:rPr>
          <w:rFonts w:hint="eastAsia" w:eastAsia="宋体" w:cs="宋体"/>
          <w:bCs/>
          <w:color w:val="auto"/>
          <w:spacing w:val="-2"/>
          <w:lang w:val="en-US" w:eastAsia="zh-CN"/>
        </w:rPr>
        <w:t>/劳务</w:t>
      </w:r>
      <w:r>
        <w:rPr>
          <w:rFonts w:hint="eastAsia" w:ascii="宋体" w:hAnsi="宋体" w:eastAsia="宋体" w:cs="宋体"/>
          <w:bCs/>
          <w:color w:val="auto"/>
          <w:spacing w:val="-2"/>
          <w:lang w:val="en-US" w:eastAsia="zh-CN"/>
        </w:rPr>
        <w:t>合同，缴纳</w:t>
      </w:r>
      <w:r>
        <w:rPr>
          <w:rFonts w:hint="eastAsia" w:eastAsia="宋体" w:cs="宋体"/>
          <w:bCs/>
          <w:color w:val="auto"/>
          <w:spacing w:val="-2"/>
          <w:lang w:val="en-US" w:eastAsia="zh-CN"/>
        </w:rPr>
        <w:t>相关</w:t>
      </w:r>
      <w:r>
        <w:rPr>
          <w:rFonts w:hint="eastAsia" w:ascii="宋体" w:hAnsi="宋体" w:eastAsia="宋体" w:cs="宋体"/>
          <w:bCs/>
          <w:color w:val="auto"/>
          <w:spacing w:val="-2"/>
          <w:lang w:val="en-US" w:eastAsia="zh-CN"/>
        </w:rPr>
        <w:t>保险</w:t>
      </w:r>
      <w:r>
        <w:rPr>
          <w:rFonts w:hint="eastAsia" w:eastAsia="宋体" w:cs="宋体"/>
          <w:b/>
          <w:bCs w:val="0"/>
          <w:color w:val="auto"/>
          <w:spacing w:val="-2"/>
          <w:lang w:val="en-US" w:eastAsia="zh-CN"/>
        </w:rPr>
        <w:t>（缴纳要求情况可在开标前与采购人沟通确定）</w:t>
      </w:r>
      <w:r>
        <w:rPr>
          <w:rFonts w:hint="eastAsia" w:ascii="宋体" w:hAnsi="宋体" w:eastAsia="宋体" w:cs="宋体"/>
          <w:b/>
          <w:bCs w:val="0"/>
          <w:color w:val="auto"/>
          <w:spacing w:val="-2"/>
          <w:lang w:val="en-US" w:eastAsia="zh-CN"/>
        </w:rPr>
        <w:t>。</w:t>
      </w:r>
    </w:p>
    <w:p w14:paraId="12B4C11A">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eastAsia="宋体" w:cs="宋体"/>
          <w:bCs/>
          <w:color w:val="auto"/>
          <w:spacing w:val="-2"/>
          <w:lang w:val="en-US" w:eastAsia="zh-CN"/>
        </w:rPr>
        <w:t>4</w:t>
      </w:r>
      <w:r>
        <w:rPr>
          <w:rFonts w:hint="eastAsia" w:ascii="宋体" w:hAnsi="宋体" w:eastAsia="宋体" w:cs="宋体"/>
          <w:bCs/>
          <w:color w:val="auto"/>
          <w:spacing w:val="-2"/>
          <w:lang w:val="en-US" w:eastAsia="zh-CN"/>
        </w:rPr>
        <w:t>、为保障服务人员队伍稳定，提供如下待遇：①服务人员其个人每年薪酬总额不低于当年</w:t>
      </w:r>
      <w:r>
        <w:rPr>
          <w:rFonts w:hint="eastAsia" w:eastAsia="宋体" w:cs="宋体"/>
          <w:bCs/>
          <w:color w:val="auto"/>
          <w:spacing w:val="-2"/>
          <w:lang w:val="en-US" w:eastAsia="zh-CN"/>
        </w:rPr>
        <w:t>员工工作地</w:t>
      </w:r>
      <w:r>
        <w:rPr>
          <w:rFonts w:hint="eastAsia" w:ascii="宋体" w:hAnsi="宋体" w:eastAsia="宋体" w:cs="宋体"/>
          <w:bCs/>
          <w:color w:val="auto"/>
          <w:spacing w:val="-2"/>
          <w:lang w:val="en-US" w:eastAsia="zh-CN"/>
        </w:rPr>
        <w:t>最低工资水平（包含单位缴纳社保部分）；②各类补助补贴福利费用（包括加班费，</w:t>
      </w:r>
      <w:r>
        <w:rPr>
          <w:rFonts w:hint="eastAsia" w:eastAsia="宋体" w:cs="宋体"/>
          <w:bCs/>
          <w:color w:val="auto"/>
          <w:spacing w:val="-2"/>
          <w:lang w:val="en-US" w:eastAsia="zh-CN"/>
        </w:rPr>
        <w:t>端午、中秋</w:t>
      </w:r>
      <w:r>
        <w:rPr>
          <w:rFonts w:hint="eastAsia" w:ascii="宋体" w:hAnsi="宋体" w:eastAsia="宋体" w:cs="宋体"/>
          <w:bCs/>
          <w:color w:val="auto"/>
          <w:spacing w:val="-2"/>
          <w:lang w:val="en-US" w:eastAsia="zh-CN"/>
        </w:rPr>
        <w:t>、春节等节日费，考核奖、安全奖等）按国家有关规定由采购人在项目每月结算时体现。</w:t>
      </w:r>
    </w:p>
    <w:p w14:paraId="005AF37B">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eastAsia="宋体" w:cs="宋体"/>
          <w:bCs/>
          <w:color w:val="auto"/>
          <w:spacing w:val="-2"/>
          <w:lang w:val="en-US" w:eastAsia="zh-CN"/>
        </w:rPr>
        <w:t>5、</w:t>
      </w:r>
      <w:r>
        <w:rPr>
          <w:rFonts w:hint="eastAsia" w:ascii="宋体" w:hAnsi="宋体" w:eastAsia="宋体" w:cs="宋体"/>
          <w:bCs/>
          <w:color w:val="auto"/>
          <w:spacing w:val="-2"/>
          <w:lang w:val="en-US" w:eastAsia="zh-CN"/>
        </w:rPr>
        <w:t>投标人负责本项目服务期内的</w:t>
      </w:r>
      <w:r>
        <w:rPr>
          <w:rFonts w:hint="eastAsia" w:eastAsia="宋体" w:cs="宋体"/>
          <w:bCs/>
          <w:color w:val="auto"/>
          <w:spacing w:val="-2"/>
          <w:lang w:val="en-US" w:eastAsia="zh-CN"/>
        </w:rPr>
        <w:t>所有的劳动/劳务纠纷</w:t>
      </w:r>
      <w:r>
        <w:rPr>
          <w:rFonts w:hint="eastAsia" w:ascii="宋体" w:hAnsi="宋体" w:eastAsia="宋体" w:cs="宋体"/>
          <w:bCs/>
          <w:color w:val="auto"/>
          <w:spacing w:val="-2"/>
          <w:lang w:val="en-US" w:eastAsia="zh-CN"/>
        </w:rPr>
        <w:t>，并承担因纠纷产生的各类补偿、赔偿等</w:t>
      </w:r>
      <w:r>
        <w:rPr>
          <w:rFonts w:hint="eastAsia" w:eastAsia="宋体" w:cs="宋体"/>
          <w:bCs/>
          <w:color w:val="auto"/>
          <w:spacing w:val="-2"/>
          <w:lang w:val="en-US" w:eastAsia="zh-CN"/>
        </w:rPr>
        <w:t>，招标人不承担任何费用</w:t>
      </w:r>
      <w:r>
        <w:rPr>
          <w:rFonts w:hint="eastAsia" w:ascii="宋体" w:hAnsi="宋体" w:eastAsia="宋体" w:cs="宋体"/>
          <w:bCs/>
          <w:color w:val="auto"/>
          <w:spacing w:val="-2"/>
          <w:lang w:val="en-US" w:eastAsia="zh-CN"/>
        </w:rPr>
        <w:t>。</w:t>
      </w:r>
    </w:p>
    <w:p w14:paraId="2A27416E">
      <w:pPr>
        <w:pStyle w:val="17"/>
        <w:spacing w:before="0" w:beforeAutospacing="0" w:after="0" w:afterAutospacing="0" w:line="500" w:lineRule="exact"/>
        <w:ind w:firstLine="472" w:firstLineChars="200"/>
        <w:jc w:val="both"/>
        <w:rPr>
          <w:rFonts w:hint="eastAsia" w:ascii="宋体" w:hAnsi="宋体" w:eastAsia="宋体" w:cs="宋体"/>
          <w:bCs/>
          <w:color w:val="auto"/>
          <w:spacing w:val="-2"/>
          <w:lang w:val="en-US" w:eastAsia="zh-CN"/>
        </w:rPr>
      </w:pPr>
      <w:r>
        <w:rPr>
          <w:rFonts w:hint="eastAsia" w:ascii="宋体" w:hAnsi="宋体" w:eastAsia="宋体" w:cs="宋体"/>
          <w:bCs/>
          <w:color w:val="auto"/>
          <w:spacing w:val="-2"/>
          <w:lang w:val="en-US" w:eastAsia="zh-CN"/>
        </w:rPr>
        <w:t>6、投标人应根据项目要求和实际情况，详细列明项目所需的资料，如一旦中标，在项目实施中出现任何遗漏，均由成交人免费提供，采购人不再支付任何费用。</w:t>
      </w:r>
    </w:p>
    <w:p w14:paraId="77CEECDD">
      <w:pPr>
        <w:pStyle w:val="17"/>
        <w:spacing w:before="0" w:beforeAutospacing="0" w:after="0" w:afterAutospacing="0" w:line="500" w:lineRule="exact"/>
        <w:ind w:firstLine="472" w:firstLineChars="200"/>
        <w:jc w:val="both"/>
        <w:rPr>
          <w:rFonts w:hint="eastAsia" w:ascii="宋体" w:hAnsi="宋体" w:eastAsia="宋体" w:cs="宋体"/>
          <w:b/>
          <w:color w:val="auto"/>
          <w:sz w:val="24"/>
        </w:rPr>
      </w:pPr>
      <w:r>
        <w:rPr>
          <w:rFonts w:hint="eastAsia" w:eastAsia="宋体" w:cs="宋体"/>
          <w:bCs/>
          <w:color w:val="auto"/>
          <w:spacing w:val="-2"/>
          <w:lang w:val="en-US" w:eastAsia="zh-CN"/>
        </w:rPr>
        <w:t>7</w:t>
      </w:r>
      <w:r>
        <w:rPr>
          <w:rFonts w:hint="eastAsia" w:ascii="宋体" w:hAnsi="宋体" w:eastAsia="宋体" w:cs="宋体"/>
          <w:bCs/>
          <w:color w:val="auto"/>
          <w:spacing w:val="-2"/>
          <w:lang w:val="en-US" w:eastAsia="zh-CN"/>
        </w:rPr>
        <w:t>、中标人自中标之日起3日内须与招标人联系并签订合同，否则视为自动放弃中标。</w:t>
      </w:r>
      <w:bookmarkStart w:id="1" w:name="_Toc359570304"/>
      <w:bookmarkStart w:id="2" w:name="_Toc401742306"/>
    </w:p>
    <w:bookmarkEnd w:id="1"/>
    <w:bookmarkEnd w:id="2"/>
    <w:p w14:paraId="44EFEAD4">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rPr>
        <w:t>、投标文件的编制、密封、递交</w:t>
      </w:r>
    </w:p>
    <w:p w14:paraId="28AD6163">
      <w:pPr>
        <w:pStyle w:val="16"/>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14:paraId="6CFD3ED3">
      <w:pPr>
        <w:pStyle w:val="16"/>
        <w:spacing w:line="420" w:lineRule="exact"/>
        <w:ind w:firstLine="480" w:firstLineChars="200"/>
        <w:rPr>
          <w:rFonts w:ascii="宋体" w:hAnsi="宋体" w:eastAsia="宋体"/>
          <w:color w:val="auto"/>
          <w:sz w:val="24"/>
        </w:rPr>
      </w:pPr>
      <w:r>
        <w:rPr>
          <w:rFonts w:hint="eastAsia" w:ascii="宋体" w:hAnsi="宋体" w:eastAsia="宋体"/>
          <w:color w:val="auto"/>
          <w:sz w:val="24"/>
        </w:rPr>
        <w:t>（1）封面：包括招标项目名称、投标单位名称、法定代表人或其委托代理人签名、日期</w:t>
      </w:r>
    </w:p>
    <w:p w14:paraId="2989BFD0">
      <w:pPr>
        <w:spacing w:line="420" w:lineRule="exact"/>
        <w:ind w:firstLine="480" w:firstLineChars="200"/>
        <w:rPr>
          <w:rFonts w:ascii="宋体" w:hAnsi="宋体" w:eastAsia="宋体"/>
          <w:color w:val="auto"/>
          <w:sz w:val="24"/>
        </w:rPr>
      </w:pPr>
      <w:r>
        <w:rPr>
          <w:rFonts w:hint="eastAsia" w:ascii="宋体" w:hAnsi="宋体" w:eastAsia="宋体"/>
          <w:color w:val="auto"/>
          <w:sz w:val="24"/>
        </w:rPr>
        <w:t>（2）服务技术说明</w:t>
      </w:r>
    </w:p>
    <w:p w14:paraId="69BA6559">
      <w:pPr>
        <w:spacing w:line="420" w:lineRule="exact"/>
        <w:ind w:firstLine="480" w:firstLineChars="200"/>
        <w:rPr>
          <w:rFonts w:ascii="宋体" w:hAnsi="宋体" w:eastAsia="宋体"/>
          <w:color w:val="auto"/>
          <w:sz w:val="24"/>
        </w:rPr>
      </w:pPr>
      <w:r>
        <w:rPr>
          <w:rFonts w:hint="eastAsia" w:ascii="宋体" w:hAnsi="宋体" w:eastAsia="宋体"/>
          <w:color w:val="auto"/>
          <w:sz w:val="24"/>
        </w:rPr>
        <w:t>（3）商务响应与偏离表</w:t>
      </w:r>
    </w:p>
    <w:p w14:paraId="767D4B86">
      <w:pPr>
        <w:spacing w:line="420" w:lineRule="exact"/>
        <w:ind w:firstLine="480" w:firstLineChars="200"/>
        <w:rPr>
          <w:rFonts w:ascii="宋体" w:hAnsi="宋体" w:eastAsia="宋体"/>
          <w:color w:val="auto"/>
          <w:sz w:val="24"/>
        </w:rPr>
      </w:pPr>
      <w:r>
        <w:rPr>
          <w:rFonts w:hint="eastAsia" w:ascii="宋体" w:hAnsi="宋体" w:eastAsia="宋体"/>
          <w:color w:val="auto"/>
          <w:sz w:val="24"/>
        </w:rPr>
        <w:t>（4）法定代表人身份证明</w:t>
      </w:r>
    </w:p>
    <w:p w14:paraId="01675FA2">
      <w:pPr>
        <w:spacing w:line="420" w:lineRule="exact"/>
        <w:ind w:firstLine="480" w:firstLineChars="200"/>
        <w:rPr>
          <w:rFonts w:ascii="宋体" w:hAnsi="宋体" w:eastAsia="宋体"/>
          <w:color w:val="auto"/>
          <w:sz w:val="24"/>
        </w:rPr>
      </w:pPr>
      <w:r>
        <w:rPr>
          <w:rFonts w:hint="eastAsia" w:ascii="宋体" w:hAnsi="宋体" w:eastAsia="宋体"/>
          <w:color w:val="auto"/>
          <w:sz w:val="24"/>
        </w:rPr>
        <w:t>（5）投标人基本情况表</w:t>
      </w:r>
    </w:p>
    <w:p w14:paraId="0C1C0E85">
      <w:pPr>
        <w:spacing w:line="420" w:lineRule="exact"/>
        <w:ind w:firstLine="480" w:firstLineChars="200"/>
        <w:rPr>
          <w:rFonts w:hint="eastAsia" w:ascii="宋体" w:hAnsi="宋体" w:eastAsia="宋体" w:cs="宋体"/>
          <w:color w:val="auto"/>
          <w:sz w:val="24"/>
        </w:rPr>
      </w:pPr>
      <w:r>
        <w:rPr>
          <w:rFonts w:hint="eastAsia" w:ascii="宋体" w:hAnsi="宋体" w:eastAsia="宋体"/>
          <w:color w:val="auto"/>
          <w:sz w:val="24"/>
        </w:rPr>
        <w:t>（6）投标报价</w:t>
      </w:r>
    </w:p>
    <w:p w14:paraId="38F49D7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14:paraId="128C6D79">
      <w:pPr>
        <w:pStyle w:val="16"/>
        <w:spacing w:line="42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十</w:t>
      </w:r>
      <w:r>
        <w:rPr>
          <w:rFonts w:hint="eastAsia" w:ascii="宋体" w:hAnsi="宋体" w:eastAsia="宋体" w:cs="宋体"/>
          <w:b/>
          <w:bCs/>
          <w:color w:val="auto"/>
          <w:kern w:val="2"/>
          <w:sz w:val="24"/>
          <w:szCs w:val="24"/>
          <w:lang w:val="en-US" w:eastAsia="zh-CN" w:bidi="ar-SA"/>
        </w:rPr>
        <w:t>、投标文件递交</w:t>
      </w:r>
    </w:p>
    <w:p w14:paraId="478729D1">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12</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09</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14</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w:t>
      </w:r>
      <w:r>
        <w:rPr>
          <w:rFonts w:hint="eastAsia" w:ascii="宋体" w:hAnsi="宋体" w:eastAsia="宋体" w:cs="宋体"/>
          <w:color w:val="auto"/>
          <w:sz w:val="24"/>
          <w:u w:val="single"/>
          <w:lang w:eastAsia="zh-CN"/>
        </w:rPr>
        <w:t>2楼202</w:t>
      </w:r>
      <w:r>
        <w:rPr>
          <w:rFonts w:hint="eastAsia" w:ascii="宋体" w:hAnsi="宋体" w:eastAsia="宋体" w:cs="宋体"/>
          <w:color w:val="auto"/>
          <w:sz w:val="24"/>
          <w:u w:val="single"/>
          <w:lang w:val="en-US" w:eastAsia="zh-CN"/>
        </w:rPr>
        <w:t>开</w:t>
      </w:r>
      <w:r>
        <w:rPr>
          <w:rFonts w:hint="eastAsia" w:ascii="宋体" w:hAnsi="宋体" w:eastAsia="宋体" w:cs="宋体"/>
          <w:color w:val="auto"/>
          <w:sz w:val="24"/>
          <w:u w:val="single"/>
        </w:rPr>
        <w:t>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w:t>
      </w:r>
      <w:r>
        <w:rPr>
          <w:rFonts w:hint="eastAsia" w:ascii="宋体" w:hAnsi="宋体" w:eastAsia="宋体" w:cs="宋体"/>
          <w:color w:val="auto"/>
          <w:sz w:val="24"/>
          <w:lang w:val="en-US" w:eastAsia="zh-CN"/>
        </w:rPr>
        <w:t>及</w:t>
      </w:r>
      <w:r>
        <w:rPr>
          <w:rFonts w:hint="eastAsia" w:ascii="宋体" w:hAnsi="宋体" w:eastAsia="宋体" w:cs="宋体"/>
          <w:color w:val="auto"/>
          <w:sz w:val="24"/>
        </w:rPr>
        <w:t>委托代理人在投标单位近三个月内任意一个月的社保证明</w:t>
      </w:r>
      <w:r>
        <w:rPr>
          <w:rFonts w:hint="eastAsia" w:ascii="宋体" w:hAnsi="宋体" w:eastAsia="宋体" w:cs="宋体"/>
          <w:color w:val="auto"/>
          <w:sz w:val="24"/>
          <w:lang w:eastAsia="zh-CN"/>
        </w:rPr>
        <w:t>，</w:t>
      </w:r>
      <w:r>
        <w:rPr>
          <w:rFonts w:hint="eastAsia" w:ascii="宋体" w:hAnsi="宋体" w:eastAsia="宋体" w:cs="宋体"/>
          <w:color w:val="auto"/>
          <w:sz w:val="24"/>
        </w:rPr>
        <w:t>必须按时参加开标会议，不得迟到。</w:t>
      </w:r>
    </w:p>
    <w:p w14:paraId="28B40332">
      <w:pPr>
        <w:spacing w:line="410" w:lineRule="exact"/>
        <w:ind w:firstLine="482" w:firstLineChars="200"/>
        <w:rPr>
          <w:rFonts w:hint="eastAsia" w:ascii="宋体" w:hAnsi="宋体" w:eastAsia="宋体" w:cs="宋体"/>
          <w:b/>
          <w:bCs/>
          <w:color w:val="auto"/>
          <w:sz w:val="24"/>
        </w:rPr>
      </w:pPr>
      <w:bookmarkStart w:id="3" w:name="_Toc429827520"/>
      <w:bookmarkStart w:id="4" w:name="_Toc300677995"/>
      <w:r>
        <w:rPr>
          <w:rFonts w:hint="eastAsia" w:ascii="宋体" w:hAnsi="宋体" w:eastAsia="宋体" w:cs="宋体"/>
          <w:b/>
          <w:bCs/>
          <w:color w:val="auto"/>
          <w:sz w:val="24"/>
        </w:rPr>
        <w:t>十一、评标办法（最低投标价法）</w:t>
      </w:r>
    </w:p>
    <w:p w14:paraId="33233B61">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14:paraId="53611D93">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14:paraId="04E2C371">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14:paraId="2DA077DD">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14:paraId="1DF8E968">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14:paraId="65D6C71A">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14:paraId="14DD0340">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14:paraId="5047A927">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14:paraId="39B02220">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14:paraId="0E56063B">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14:paraId="33A6F069">
      <w:pPr>
        <w:spacing w:line="41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十二、联系方式</w:t>
      </w:r>
    </w:p>
    <w:p w14:paraId="10144A0C">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湖南株树桥城市运营服务有限责任公司</w:t>
      </w:r>
    </w:p>
    <w:p w14:paraId="36243DE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项 目 联系人：</w:t>
      </w:r>
      <w:r>
        <w:rPr>
          <w:rFonts w:hint="eastAsia" w:ascii="宋体" w:hAnsi="宋体" w:eastAsia="宋体" w:cs="宋体"/>
          <w:color w:val="auto"/>
          <w:sz w:val="24"/>
          <w:lang w:eastAsia="zh-CN"/>
        </w:rPr>
        <w:t>王金</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13548555332</w:t>
      </w:r>
    </w:p>
    <w:p w14:paraId="081ECD5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湖南捷成工程项目管理有限公司</w:t>
      </w:r>
    </w:p>
    <w:p w14:paraId="541CEA66">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浏阳市新城国际A栋七楼</w:t>
      </w:r>
    </w:p>
    <w:p w14:paraId="04E27CE2">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val="en-US" w:eastAsia="zh-CN"/>
        </w:rPr>
        <w:t>沈钰茱</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13723871103</w:t>
      </w:r>
      <w:r>
        <w:rPr>
          <w:rFonts w:hint="eastAsia" w:ascii="宋体" w:hAnsi="宋体" w:eastAsia="宋体" w:cs="宋体"/>
          <w:color w:val="auto"/>
          <w:sz w:val="24"/>
        </w:rPr>
        <w:t xml:space="preserve"> </w:t>
      </w:r>
    </w:p>
    <w:p w14:paraId="3E84FEF5">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3"/>
      <w:bookmarkEnd w:id="4"/>
    </w:p>
    <w:p w14:paraId="1E65C2B1">
      <w:pPr>
        <w:spacing w:line="510" w:lineRule="exact"/>
        <w:rPr>
          <w:rFonts w:hint="eastAsia" w:ascii="宋体" w:hAnsi="宋体" w:eastAsia="宋体" w:cs="宋体"/>
          <w:color w:val="auto"/>
          <w:sz w:val="24"/>
        </w:rPr>
      </w:pPr>
      <w:r>
        <w:rPr>
          <w:rFonts w:hint="eastAsia" w:ascii="宋体" w:hAnsi="宋体" w:eastAsia="宋体" w:cs="宋体"/>
          <w:color w:val="auto"/>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6DE7D2C">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14:paraId="76DE7D2C">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6BAEE3E9">
      <w:pPr>
        <w:widowControl/>
        <w:overflowPunct w:val="0"/>
        <w:rPr>
          <w:rFonts w:hint="eastAsia" w:ascii="宋体" w:hAnsi="宋体" w:eastAsia="宋体" w:cs="宋体"/>
          <w:color w:val="auto"/>
        </w:rPr>
      </w:pPr>
    </w:p>
    <w:p w14:paraId="6254CF7D">
      <w:pPr>
        <w:overflowPunct w:val="0"/>
        <w:spacing w:beforeLines="100"/>
        <w:jc w:val="center"/>
        <w:rPr>
          <w:rFonts w:hint="eastAsia" w:ascii="宋体" w:hAnsi="宋体" w:eastAsia="宋体" w:cs="宋体"/>
          <w:bCs/>
          <w:color w:val="auto"/>
          <w:sz w:val="36"/>
          <w:szCs w:val="36"/>
        </w:rPr>
      </w:pPr>
    </w:p>
    <w:p w14:paraId="52110D5D">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湖南株树桥城市运营公司人员外包服务项目</w:t>
      </w:r>
    </w:p>
    <w:p w14:paraId="3BAD850A">
      <w:pPr>
        <w:overflowPunct w:val="0"/>
        <w:spacing w:beforeLines="100"/>
        <w:jc w:val="center"/>
        <w:rPr>
          <w:rFonts w:hint="eastAsia" w:ascii="宋体" w:hAnsi="宋体" w:eastAsia="宋体" w:cs="宋体"/>
          <w:color w:val="auto"/>
          <w:sz w:val="52"/>
          <w:szCs w:val="52"/>
        </w:rPr>
      </w:pPr>
    </w:p>
    <w:p w14:paraId="143AF697">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3A9E41D9">
      <w:pPr>
        <w:widowControl/>
        <w:overflowPunct w:val="0"/>
        <w:rPr>
          <w:rFonts w:hint="eastAsia" w:ascii="宋体" w:hAnsi="宋体" w:eastAsia="宋体" w:cs="宋体"/>
          <w:color w:val="auto"/>
        </w:rPr>
      </w:pPr>
    </w:p>
    <w:p w14:paraId="5DB51805">
      <w:pPr>
        <w:widowControl/>
        <w:overflowPunct w:val="0"/>
        <w:rPr>
          <w:rFonts w:hint="eastAsia" w:ascii="宋体" w:hAnsi="宋体" w:eastAsia="宋体" w:cs="宋体"/>
          <w:color w:val="auto"/>
        </w:rPr>
      </w:pPr>
    </w:p>
    <w:p w14:paraId="3DE3A976">
      <w:pPr>
        <w:widowControl/>
        <w:overflowPunct w:val="0"/>
        <w:rPr>
          <w:rFonts w:hint="eastAsia" w:ascii="宋体" w:hAnsi="宋体" w:eastAsia="宋体" w:cs="宋体"/>
          <w:color w:val="auto"/>
        </w:rPr>
      </w:pPr>
    </w:p>
    <w:p w14:paraId="5FBC7313">
      <w:pPr>
        <w:widowControl/>
        <w:overflowPunct w:val="0"/>
        <w:rPr>
          <w:rFonts w:hint="eastAsia" w:ascii="宋体" w:hAnsi="宋体" w:eastAsia="宋体" w:cs="宋体"/>
          <w:color w:val="auto"/>
        </w:rPr>
      </w:pPr>
    </w:p>
    <w:p w14:paraId="1F99D856">
      <w:pPr>
        <w:widowControl/>
        <w:overflowPunct w:val="0"/>
        <w:rPr>
          <w:rFonts w:hint="eastAsia" w:ascii="宋体" w:hAnsi="宋体" w:eastAsia="宋体" w:cs="宋体"/>
          <w:color w:val="auto"/>
        </w:rPr>
      </w:pPr>
    </w:p>
    <w:p w14:paraId="3EEC958C">
      <w:pPr>
        <w:widowControl/>
        <w:overflowPunct w:val="0"/>
        <w:rPr>
          <w:rFonts w:hint="eastAsia" w:ascii="宋体" w:hAnsi="宋体" w:eastAsia="宋体" w:cs="宋体"/>
          <w:color w:val="auto"/>
        </w:rPr>
      </w:pPr>
    </w:p>
    <w:p w14:paraId="7358A757">
      <w:pPr>
        <w:widowControl/>
        <w:overflowPunct w:val="0"/>
        <w:rPr>
          <w:rFonts w:hint="eastAsia" w:ascii="宋体" w:hAnsi="宋体" w:eastAsia="宋体" w:cs="宋体"/>
          <w:color w:val="auto"/>
        </w:rPr>
      </w:pPr>
    </w:p>
    <w:p w14:paraId="0DAE9BFF">
      <w:pPr>
        <w:widowControl/>
        <w:overflowPunct w:val="0"/>
        <w:rPr>
          <w:rFonts w:hint="eastAsia" w:ascii="宋体" w:hAnsi="宋体" w:eastAsia="宋体" w:cs="宋体"/>
          <w:color w:val="auto"/>
        </w:rPr>
      </w:pPr>
    </w:p>
    <w:p w14:paraId="30CBFB9C">
      <w:pPr>
        <w:widowControl/>
        <w:overflowPunct w:val="0"/>
        <w:rPr>
          <w:rFonts w:hint="eastAsia" w:ascii="宋体" w:hAnsi="宋体" w:eastAsia="宋体" w:cs="宋体"/>
          <w:color w:val="auto"/>
        </w:rPr>
      </w:pPr>
    </w:p>
    <w:p w14:paraId="5C14A336">
      <w:pPr>
        <w:pStyle w:val="2"/>
        <w:rPr>
          <w:rFonts w:hint="eastAsia"/>
          <w:color w:val="auto"/>
        </w:rPr>
      </w:pPr>
    </w:p>
    <w:p w14:paraId="664090C4">
      <w:pPr>
        <w:overflowPunct w:val="0"/>
        <w:jc w:val="left"/>
        <w:rPr>
          <w:rFonts w:hint="eastAsia" w:ascii="宋体" w:hAnsi="宋体" w:eastAsia="宋体" w:cs="宋体"/>
          <w:color w:val="auto"/>
          <w:sz w:val="24"/>
          <w:szCs w:val="28"/>
        </w:rPr>
      </w:pPr>
    </w:p>
    <w:p w14:paraId="31DF8327">
      <w:pPr>
        <w:overflowPunct w:val="0"/>
        <w:jc w:val="left"/>
        <w:rPr>
          <w:rFonts w:hint="eastAsia" w:ascii="宋体" w:hAnsi="宋体" w:eastAsia="宋体" w:cs="宋体"/>
          <w:color w:val="auto"/>
          <w:sz w:val="24"/>
          <w:szCs w:val="28"/>
        </w:rPr>
      </w:pPr>
    </w:p>
    <w:p w14:paraId="3DBBA9AC">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41801D4D">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法定代表人或其委托代理人：（签字或盖章）</w:t>
      </w:r>
    </w:p>
    <w:p w14:paraId="633EEB5A">
      <w:pPr>
        <w:overflowPunct w:val="0"/>
        <w:ind w:firstLine="2400" w:firstLineChars="1000"/>
        <w:jc w:val="both"/>
        <w:rPr>
          <w:rFonts w:hint="eastAsia" w:ascii="宋体" w:hAnsi="宋体" w:eastAsia="宋体" w:cs="宋体"/>
          <w:color w:val="auto"/>
          <w:sz w:val="18"/>
          <w:szCs w:val="18"/>
        </w:rPr>
      </w:pPr>
      <w:r>
        <w:rPr>
          <w:rFonts w:hint="eastAsia" w:ascii="宋体" w:hAnsi="宋体" w:eastAsia="宋体" w:cs="宋体"/>
          <w:color w:val="auto"/>
          <w:sz w:val="24"/>
          <w:szCs w:val="28"/>
          <w:lang w:val="en-US" w:eastAsia="zh-CN"/>
        </w:rPr>
        <w:t xml:space="preserve">日期：  </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p>
    <w:p w14:paraId="7C537486">
      <w:pPr>
        <w:overflowPunct w:val="0"/>
        <w:ind w:firstLine="3614" w:firstLineChars="1000"/>
        <w:jc w:val="both"/>
        <w:rPr>
          <w:rFonts w:ascii="宋体" w:hAnsi="宋体" w:eastAsia="宋体" w:cs="宋体"/>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15D746B0">
      <w:pPr>
        <w:spacing w:line="420" w:lineRule="exact"/>
        <w:jc w:val="center"/>
        <w:rPr>
          <w:rFonts w:ascii="仿宋" w:hAnsi="仿宋" w:eastAsia="仿宋" w:cs="仿宋"/>
          <w:color w:val="auto"/>
          <w:sz w:val="24"/>
        </w:rPr>
      </w:pPr>
    </w:p>
    <w:p w14:paraId="6A989CED">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投标承诺汇总表</w:t>
      </w:r>
    </w:p>
    <w:p w14:paraId="1A57345D">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2、</w:t>
      </w:r>
      <w:r>
        <w:rPr>
          <w:rFonts w:hint="eastAsia" w:ascii="宋体" w:hAnsi="宋体" w:eastAsia="宋体"/>
          <w:color w:val="auto"/>
          <w:sz w:val="24"/>
        </w:rPr>
        <w:t>服务技术说明</w:t>
      </w:r>
    </w:p>
    <w:p w14:paraId="101BFF56">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商务响应与偏离表</w:t>
      </w:r>
    </w:p>
    <w:p w14:paraId="5AF44556">
      <w:pPr>
        <w:spacing w:line="360" w:lineRule="auto"/>
        <w:ind w:firstLine="480" w:firstLineChars="200"/>
        <w:rPr>
          <w:rFonts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rPr>
        <w:t>法定代表人身份证明</w:t>
      </w:r>
    </w:p>
    <w:p w14:paraId="043D2AE5">
      <w:pPr>
        <w:spacing w:line="360" w:lineRule="auto"/>
        <w:ind w:firstLine="480"/>
        <w:rPr>
          <w:rFonts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w:t>
      </w:r>
      <w:r>
        <w:rPr>
          <w:rFonts w:hint="eastAsia" w:ascii="宋体" w:hAnsi="宋体" w:eastAsia="宋体"/>
          <w:color w:val="auto"/>
          <w:sz w:val="24"/>
        </w:rPr>
        <w:t>投标人基本情况表</w:t>
      </w:r>
    </w:p>
    <w:p w14:paraId="00128088">
      <w:pPr>
        <w:spacing w:line="360" w:lineRule="auto"/>
        <w:ind w:firstLine="480" w:firstLineChars="200"/>
        <w:rPr>
          <w:rFonts w:ascii="宋体" w:hAnsi="宋体" w:eastAsia="宋体"/>
          <w:color w:val="auto"/>
          <w:sz w:val="24"/>
        </w:rPr>
      </w:pPr>
      <w:r>
        <w:rPr>
          <w:rFonts w:hint="eastAsia" w:ascii="宋体" w:hAnsi="宋体" w:eastAsia="宋体"/>
          <w:color w:val="auto"/>
          <w:sz w:val="24"/>
        </w:rPr>
        <w:t>6</w:t>
      </w:r>
      <w:r>
        <w:rPr>
          <w:rFonts w:hint="eastAsia" w:ascii="宋体" w:hAnsi="宋体" w:eastAsia="宋体"/>
          <w:color w:val="auto"/>
          <w:sz w:val="24"/>
          <w:lang w:eastAsia="zh-CN"/>
        </w:rPr>
        <w:t>、</w:t>
      </w:r>
      <w:r>
        <w:rPr>
          <w:rFonts w:hint="eastAsia" w:ascii="宋体" w:hAnsi="宋体" w:eastAsia="宋体"/>
          <w:color w:val="auto"/>
          <w:sz w:val="24"/>
        </w:rPr>
        <w:t>投标报价</w:t>
      </w:r>
    </w:p>
    <w:p w14:paraId="39AC47EA">
      <w:pPr>
        <w:spacing w:line="360" w:lineRule="auto"/>
        <w:ind w:firstLine="480" w:firstLineChars="200"/>
        <w:rPr>
          <w:rFonts w:hint="eastAsia" w:ascii="宋体" w:hAnsi="宋体" w:eastAsia="宋体"/>
          <w:color w:val="auto"/>
          <w:sz w:val="24"/>
        </w:rPr>
      </w:pPr>
      <w:r>
        <w:rPr>
          <w:rFonts w:hint="eastAsia" w:ascii="宋体" w:hAnsi="宋体" w:eastAsia="宋体"/>
          <w:color w:val="auto"/>
          <w:sz w:val="24"/>
          <w:lang w:val="en-US" w:eastAsia="zh-CN"/>
        </w:rPr>
        <w:t>7</w:t>
      </w:r>
      <w:r>
        <w:rPr>
          <w:rFonts w:hint="eastAsia" w:ascii="宋体" w:hAnsi="宋体" w:eastAsia="宋体"/>
          <w:color w:val="auto"/>
          <w:sz w:val="24"/>
        </w:rPr>
        <w:t>、招标文件规定的基本资格条件证明资料</w:t>
      </w:r>
    </w:p>
    <w:p w14:paraId="6F1995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8</w:t>
      </w:r>
      <w:r>
        <w:rPr>
          <w:rFonts w:hint="eastAsia" w:ascii="宋体" w:hAnsi="宋体" w:eastAsia="宋体"/>
          <w:color w:val="auto"/>
          <w:sz w:val="24"/>
          <w:lang w:eastAsia="zh-CN"/>
        </w:rPr>
        <w:t>、其他证明资料或说明</w:t>
      </w:r>
    </w:p>
    <w:p w14:paraId="2126FCD4">
      <w:pPr>
        <w:spacing w:line="420" w:lineRule="exact"/>
        <w:jc w:val="center"/>
        <w:rPr>
          <w:rFonts w:ascii="仿宋" w:hAnsi="仿宋" w:eastAsia="仿宋" w:cs="仿宋"/>
          <w:color w:val="auto"/>
          <w:sz w:val="24"/>
        </w:rPr>
      </w:pPr>
    </w:p>
    <w:p w14:paraId="4DF7E4AF">
      <w:pPr>
        <w:spacing w:line="420" w:lineRule="exact"/>
        <w:jc w:val="center"/>
        <w:rPr>
          <w:rFonts w:ascii="仿宋" w:hAnsi="仿宋" w:eastAsia="仿宋" w:cs="仿宋"/>
          <w:color w:val="auto"/>
          <w:sz w:val="24"/>
        </w:rPr>
      </w:pPr>
    </w:p>
    <w:p w14:paraId="05910062">
      <w:pPr>
        <w:spacing w:line="420" w:lineRule="exact"/>
        <w:jc w:val="center"/>
        <w:rPr>
          <w:rFonts w:ascii="仿宋" w:hAnsi="仿宋" w:eastAsia="仿宋" w:cs="仿宋"/>
          <w:color w:val="auto"/>
          <w:sz w:val="24"/>
        </w:rPr>
      </w:pPr>
    </w:p>
    <w:p w14:paraId="48CEBEEB">
      <w:pPr>
        <w:spacing w:line="420" w:lineRule="exact"/>
        <w:jc w:val="center"/>
        <w:rPr>
          <w:rFonts w:ascii="仿宋" w:hAnsi="仿宋" w:eastAsia="仿宋" w:cs="仿宋"/>
          <w:color w:val="auto"/>
          <w:sz w:val="24"/>
        </w:rPr>
      </w:pPr>
    </w:p>
    <w:p w14:paraId="07991814">
      <w:pPr>
        <w:spacing w:line="420" w:lineRule="exact"/>
        <w:jc w:val="center"/>
        <w:rPr>
          <w:rFonts w:ascii="仿宋" w:hAnsi="仿宋" w:eastAsia="仿宋" w:cs="仿宋"/>
          <w:color w:val="auto"/>
          <w:sz w:val="24"/>
        </w:rPr>
      </w:pPr>
    </w:p>
    <w:p w14:paraId="041255A3">
      <w:pPr>
        <w:spacing w:line="420" w:lineRule="exact"/>
        <w:jc w:val="center"/>
        <w:rPr>
          <w:rFonts w:ascii="仿宋" w:hAnsi="仿宋" w:eastAsia="仿宋" w:cs="仿宋"/>
          <w:color w:val="auto"/>
          <w:sz w:val="24"/>
        </w:rPr>
      </w:pPr>
    </w:p>
    <w:p w14:paraId="0C127C85">
      <w:pPr>
        <w:spacing w:line="420" w:lineRule="exact"/>
        <w:jc w:val="center"/>
        <w:rPr>
          <w:rFonts w:ascii="仿宋" w:hAnsi="仿宋" w:eastAsia="仿宋" w:cs="仿宋"/>
          <w:color w:val="auto"/>
          <w:sz w:val="24"/>
        </w:rPr>
      </w:pPr>
    </w:p>
    <w:p w14:paraId="414CC5DE">
      <w:pPr>
        <w:spacing w:line="420" w:lineRule="exact"/>
        <w:jc w:val="center"/>
        <w:rPr>
          <w:rFonts w:ascii="仿宋" w:hAnsi="仿宋" w:eastAsia="仿宋" w:cs="仿宋"/>
          <w:color w:val="auto"/>
          <w:sz w:val="24"/>
        </w:rPr>
      </w:pPr>
    </w:p>
    <w:p w14:paraId="13E03E28">
      <w:pPr>
        <w:spacing w:line="420" w:lineRule="exact"/>
        <w:jc w:val="center"/>
        <w:rPr>
          <w:rFonts w:ascii="仿宋" w:hAnsi="仿宋" w:eastAsia="仿宋" w:cs="仿宋"/>
          <w:color w:val="auto"/>
          <w:sz w:val="24"/>
        </w:rPr>
      </w:pPr>
    </w:p>
    <w:p w14:paraId="75A66AB1">
      <w:pPr>
        <w:spacing w:line="420" w:lineRule="exact"/>
        <w:jc w:val="center"/>
        <w:rPr>
          <w:rFonts w:ascii="仿宋" w:hAnsi="仿宋" w:eastAsia="仿宋" w:cs="仿宋"/>
          <w:color w:val="auto"/>
          <w:sz w:val="24"/>
        </w:rPr>
      </w:pPr>
    </w:p>
    <w:p w14:paraId="4FEA80F0">
      <w:pPr>
        <w:spacing w:line="420" w:lineRule="exact"/>
        <w:jc w:val="center"/>
        <w:rPr>
          <w:rFonts w:ascii="仿宋" w:hAnsi="仿宋" w:eastAsia="仿宋" w:cs="仿宋"/>
          <w:color w:val="auto"/>
          <w:sz w:val="24"/>
        </w:rPr>
      </w:pPr>
    </w:p>
    <w:p w14:paraId="6591B3F1">
      <w:pPr>
        <w:spacing w:line="420" w:lineRule="exact"/>
        <w:jc w:val="center"/>
        <w:rPr>
          <w:rFonts w:ascii="仿宋" w:hAnsi="仿宋" w:eastAsia="仿宋" w:cs="仿宋"/>
          <w:color w:val="auto"/>
          <w:sz w:val="24"/>
        </w:rPr>
      </w:pPr>
    </w:p>
    <w:p w14:paraId="3C33F051">
      <w:pPr>
        <w:spacing w:line="420" w:lineRule="exact"/>
        <w:jc w:val="center"/>
        <w:rPr>
          <w:rFonts w:ascii="仿宋" w:hAnsi="仿宋" w:eastAsia="仿宋" w:cs="仿宋"/>
          <w:color w:val="auto"/>
          <w:sz w:val="24"/>
        </w:rPr>
      </w:pPr>
    </w:p>
    <w:p w14:paraId="14E1A7A6">
      <w:pPr>
        <w:spacing w:line="420" w:lineRule="exact"/>
        <w:jc w:val="center"/>
        <w:rPr>
          <w:rFonts w:ascii="仿宋" w:hAnsi="仿宋" w:eastAsia="仿宋" w:cs="仿宋"/>
          <w:color w:val="auto"/>
          <w:sz w:val="24"/>
        </w:rPr>
      </w:pPr>
    </w:p>
    <w:p w14:paraId="14A605C0">
      <w:pPr>
        <w:spacing w:line="420" w:lineRule="exact"/>
        <w:jc w:val="center"/>
        <w:rPr>
          <w:rFonts w:ascii="仿宋" w:hAnsi="仿宋" w:eastAsia="仿宋" w:cs="仿宋"/>
          <w:color w:val="auto"/>
          <w:sz w:val="24"/>
        </w:rPr>
      </w:pPr>
    </w:p>
    <w:p w14:paraId="34D77E3D">
      <w:pPr>
        <w:spacing w:line="420" w:lineRule="exact"/>
        <w:jc w:val="center"/>
        <w:rPr>
          <w:rFonts w:ascii="仿宋" w:hAnsi="仿宋" w:eastAsia="仿宋" w:cs="仿宋"/>
          <w:color w:val="auto"/>
          <w:sz w:val="24"/>
        </w:rPr>
      </w:pPr>
    </w:p>
    <w:p w14:paraId="48C73121">
      <w:pPr>
        <w:spacing w:line="420" w:lineRule="exact"/>
        <w:jc w:val="center"/>
        <w:rPr>
          <w:rFonts w:ascii="仿宋" w:hAnsi="仿宋" w:eastAsia="仿宋" w:cs="仿宋"/>
          <w:color w:val="auto"/>
          <w:sz w:val="24"/>
        </w:rPr>
      </w:pPr>
    </w:p>
    <w:p w14:paraId="153B6DC6">
      <w:pPr>
        <w:spacing w:line="420" w:lineRule="exact"/>
        <w:jc w:val="center"/>
        <w:rPr>
          <w:rFonts w:ascii="仿宋" w:hAnsi="仿宋" w:eastAsia="仿宋" w:cs="仿宋"/>
          <w:color w:val="auto"/>
          <w:sz w:val="24"/>
        </w:rPr>
      </w:pPr>
    </w:p>
    <w:p w14:paraId="628B9285">
      <w:pPr>
        <w:rPr>
          <w:rFonts w:hint="eastAsia" w:ascii="宋体" w:hAnsi="宋体" w:eastAsia="宋体" w:cs="宋体"/>
          <w:b/>
          <w:color w:val="auto"/>
          <w:szCs w:val="32"/>
        </w:rPr>
      </w:pPr>
      <w:r>
        <w:rPr>
          <w:rFonts w:hint="eastAsia" w:ascii="宋体" w:hAnsi="宋体" w:eastAsia="宋体" w:cs="宋体"/>
          <w:b/>
          <w:color w:val="auto"/>
          <w:szCs w:val="32"/>
        </w:rPr>
        <w:br w:type="page"/>
      </w:r>
    </w:p>
    <w:p w14:paraId="1FC3A5DC">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rPr>
        <w:t>一、投标承诺汇总表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17"/>
      </w:tblGrid>
      <w:tr w14:paraId="2CB3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dxa"/>
            <w:vAlign w:val="center"/>
          </w:tcPr>
          <w:p w14:paraId="3BBDC5EC">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投标单位名称</w:t>
            </w:r>
          </w:p>
        </w:tc>
        <w:tc>
          <w:tcPr>
            <w:tcW w:w="7317" w:type="dxa"/>
            <w:vAlign w:val="center"/>
          </w:tcPr>
          <w:p w14:paraId="34AA4CA5">
            <w:pPr>
              <w:spacing w:line="700" w:lineRule="exact"/>
              <w:jc w:val="center"/>
              <w:rPr>
                <w:rFonts w:ascii="宋体" w:hAnsi="宋体" w:eastAsia="宋体"/>
                <w:color w:val="auto"/>
                <w:sz w:val="18"/>
                <w:szCs w:val="18"/>
              </w:rPr>
            </w:pPr>
          </w:p>
        </w:tc>
      </w:tr>
      <w:tr w14:paraId="1B0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62" w:type="dxa"/>
            <w:vAlign w:val="center"/>
          </w:tcPr>
          <w:p w14:paraId="58DF2190">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7317" w:type="dxa"/>
            <w:vAlign w:val="center"/>
          </w:tcPr>
          <w:p w14:paraId="0119E681">
            <w:pPr>
              <w:spacing w:line="700" w:lineRule="exact"/>
              <w:jc w:val="center"/>
              <w:rPr>
                <w:rFonts w:ascii="宋体" w:hAnsi="宋体" w:eastAsia="宋体"/>
                <w:color w:val="auto"/>
                <w:sz w:val="18"/>
                <w:szCs w:val="18"/>
              </w:rPr>
            </w:pPr>
            <w:r>
              <w:rPr>
                <w:rFonts w:hint="eastAsia" w:ascii="宋体" w:hAnsi="宋体" w:eastAsia="宋体"/>
                <w:color w:val="auto"/>
                <w:sz w:val="21"/>
                <w:szCs w:val="21"/>
                <w:lang w:eastAsia="zh-CN"/>
              </w:rPr>
              <w:t>湖南株树桥城市运营公司人员外包服务项目</w:t>
            </w:r>
          </w:p>
        </w:tc>
      </w:tr>
      <w:tr w14:paraId="6263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dxa"/>
            <w:vAlign w:val="center"/>
          </w:tcPr>
          <w:p w14:paraId="00F30735">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项目负责人</w:t>
            </w:r>
          </w:p>
        </w:tc>
        <w:tc>
          <w:tcPr>
            <w:tcW w:w="7317" w:type="dxa"/>
            <w:vAlign w:val="center"/>
          </w:tcPr>
          <w:p w14:paraId="301E7F4C">
            <w:pPr>
              <w:spacing w:line="700" w:lineRule="exact"/>
              <w:rPr>
                <w:rFonts w:ascii="宋体" w:hAnsi="宋体" w:eastAsia="宋体"/>
                <w:color w:val="auto"/>
                <w:sz w:val="18"/>
                <w:szCs w:val="18"/>
              </w:rPr>
            </w:pPr>
            <w:r>
              <w:rPr>
                <w:rFonts w:hint="eastAsia" w:ascii="宋体" w:hAnsi="宋体" w:eastAsia="宋体"/>
                <w:color w:val="auto"/>
                <w:sz w:val="18"/>
                <w:szCs w:val="18"/>
              </w:rPr>
              <w:t xml:space="preserve">              </w:t>
            </w:r>
            <w:r>
              <w:rPr>
                <w:rFonts w:hint="eastAsia" w:ascii="宋体" w:hAnsi="宋体" w:eastAsia="宋体"/>
                <w:color w:val="auto"/>
                <w:sz w:val="21"/>
                <w:szCs w:val="21"/>
              </w:rPr>
              <w:t xml:space="preserve"> 姓名：</w:t>
            </w:r>
          </w:p>
        </w:tc>
      </w:tr>
      <w:tr w14:paraId="288D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62" w:type="dxa"/>
            <w:vAlign w:val="center"/>
          </w:tcPr>
          <w:p w14:paraId="75CC5B71">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投标报价（元）</w:t>
            </w:r>
          </w:p>
        </w:tc>
        <w:tc>
          <w:tcPr>
            <w:tcW w:w="7317" w:type="dxa"/>
            <w:vAlign w:val="center"/>
          </w:tcPr>
          <w:p w14:paraId="46903DCB">
            <w:pPr>
              <w:spacing w:line="400" w:lineRule="exact"/>
              <w:jc w:val="center"/>
              <w:rPr>
                <w:rFonts w:ascii="宋体" w:hAnsi="宋体" w:eastAsia="宋体"/>
                <w:color w:val="auto"/>
                <w:sz w:val="18"/>
                <w:szCs w:val="18"/>
              </w:rPr>
            </w:pPr>
            <w:r>
              <w:rPr>
                <w:rFonts w:hint="eastAsia" w:ascii="宋体" w:hAnsi="宋体" w:eastAsia="宋体"/>
                <w:color w:val="auto"/>
                <w:sz w:val="21"/>
                <w:szCs w:val="21"/>
                <w:lang w:val="sq-AL"/>
              </w:rPr>
              <w:t>投标报价：</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元</w:t>
            </w:r>
            <w:r>
              <w:rPr>
                <w:rFonts w:hint="eastAsia" w:ascii="宋体" w:hAnsi="宋体" w:eastAsia="宋体"/>
                <w:color w:val="auto"/>
                <w:sz w:val="21"/>
                <w:szCs w:val="21"/>
                <w:lang w:val="sq-AL"/>
              </w:rPr>
              <w:t>（大写</w:t>
            </w:r>
            <w:r>
              <w:rPr>
                <w:rFonts w:hint="eastAsia" w:ascii="宋体" w:hAnsi="宋体" w:eastAsia="宋体"/>
                <w:color w:val="auto"/>
                <w:sz w:val="21"/>
                <w:szCs w:val="21"/>
                <w:lang w:val="sq-AL" w:eastAsia="zh-CN"/>
              </w:rPr>
              <w:t>：</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lang w:val="sq-AL"/>
              </w:rPr>
              <w:t>）</w:t>
            </w:r>
          </w:p>
        </w:tc>
      </w:tr>
      <w:tr w14:paraId="1DC7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662" w:type="dxa"/>
            <w:vAlign w:val="center"/>
          </w:tcPr>
          <w:p w14:paraId="6A2B2799">
            <w:pPr>
              <w:spacing w:line="440" w:lineRule="exact"/>
              <w:jc w:val="center"/>
              <w:rPr>
                <w:rFonts w:ascii="宋体" w:hAnsi="宋体" w:eastAsia="宋体"/>
                <w:color w:val="auto"/>
                <w:sz w:val="21"/>
                <w:szCs w:val="21"/>
              </w:rPr>
            </w:pPr>
            <w:r>
              <w:rPr>
                <w:rFonts w:hint="eastAsia" w:ascii="宋体" w:hAnsi="宋体" w:eastAsia="宋体"/>
                <w:color w:val="auto"/>
                <w:sz w:val="21"/>
                <w:szCs w:val="21"/>
              </w:rPr>
              <w:t>质量要求承诺</w:t>
            </w:r>
          </w:p>
        </w:tc>
        <w:tc>
          <w:tcPr>
            <w:tcW w:w="7317" w:type="dxa"/>
            <w:vAlign w:val="center"/>
          </w:tcPr>
          <w:p w14:paraId="6C0DEE67">
            <w:pPr>
              <w:spacing w:line="440" w:lineRule="exact"/>
              <w:ind w:right="80" w:rightChars="25"/>
              <w:jc w:val="center"/>
              <w:rPr>
                <w:rFonts w:hint="eastAsia" w:ascii="宋体" w:hAnsi="宋体" w:eastAsia="宋体"/>
                <w:color w:val="auto"/>
                <w:sz w:val="21"/>
                <w:szCs w:val="21"/>
              </w:rPr>
            </w:pPr>
            <w:r>
              <w:rPr>
                <w:rFonts w:hint="eastAsia" w:ascii="宋体" w:hAnsi="宋体" w:eastAsia="宋体"/>
                <w:color w:val="auto"/>
                <w:sz w:val="21"/>
                <w:szCs w:val="21"/>
              </w:rPr>
              <w:t>符合国家</w:t>
            </w:r>
            <w:r>
              <w:rPr>
                <w:rFonts w:hint="eastAsia" w:ascii="宋体" w:hAnsi="宋体" w:eastAsia="宋体"/>
                <w:color w:val="auto"/>
                <w:sz w:val="21"/>
                <w:szCs w:val="21"/>
                <w:lang w:val="en-US" w:eastAsia="zh-CN"/>
              </w:rPr>
              <w:t>行业</w:t>
            </w:r>
            <w:r>
              <w:rPr>
                <w:rFonts w:hint="eastAsia" w:ascii="宋体" w:hAnsi="宋体" w:eastAsia="宋体"/>
                <w:color w:val="auto"/>
                <w:sz w:val="21"/>
                <w:szCs w:val="21"/>
              </w:rPr>
              <w:t>相关标准。</w:t>
            </w:r>
          </w:p>
        </w:tc>
      </w:tr>
      <w:tr w14:paraId="343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662" w:type="dxa"/>
            <w:vAlign w:val="center"/>
          </w:tcPr>
          <w:p w14:paraId="267271EC">
            <w:pPr>
              <w:spacing w:line="440" w:lineRule="exact"/>
              <w:jc w:val="center"/>
              <w:rPr>
                <w:rFonts w:ascii="宋体" w:hAnsi="宋体" w:eastAsia="宋体"/>
                <w:color w:val="auto"/>
                <w:sz w:val="21"/>
                <w:szCs w:val="21"/>
              </w:rPr>
            </w:pPr>
            <w:r>
              <w:rPr>
                <w:rFonts w:hint="eastAsia" w:ascii="宋体" w:hAnsi="宋体" w:eastAsia="宋体"/>
                <w:color w:val="auto"/>
                <w:sz w:val="21"/>
                <w:szCs w:val="21"/>
              </w:rPr>
              <w:t>付款方式</w:t>
            </w:r>
          </w:p>
          <w:p w14:paraId="0F103B39">
            <w:pPr>
              <w:spacing w:line="440" w:lineRule="exact"/>
              <w:jc w:val="center"/>
              <w:rPr>
                <w:rFonts w:ascii="宋体" w:hAnsi="宋体" w:eastAsia="宋体"/>
                <w:color w:val="auto"/>
                <w:sz w:val="21"/>
                <w:szCs w:val="21"/>
              </w:rPr>
            </w:pPr>
            <w:r>
              <w:rPr>
                <w:rFonts w:hint="eastAsia" w:ascii="宋体" w:hAnsi="宋体" w:eastAsia="宋体"/>
                <w:color w:val="auto"/>
                <w:sz w:val="21"/>
                <w:szCs w:val="21"/>
              </w:rPr>
              <w:t>承诺</w:t>
            </w:r>
          </w:p>
        </w:tc>
        <w:tc>
          <w:tcPr>
            <w:tcW w:w="7317" w:type="dxa"/>
            <w:vAlign w:val="center"/>
          </w:tcPr>
          <w:p w14:paraId="67E7E82C">
            <w:pPr>
              <w:pStyle w:val="11"/>
              <w:spacing w:line="420" w:lineRule="exact"/>
              <w:ind w:left="0" w:leftChars="0" w:firstLine="0" w:firstLineChars="0"/>
              <w:jc w:val="center"/>
              <w:rPr>
                <w:rFonts w:hint="eastAsia" w:ascii="宋体" w:hAnsi="宋体" w:eastAsia="宋体" w:cs="Times New Roman"/>
                <w:color w:val="auto"/>
                <w:kern w:val="2"/>
                <w:sz w:val="21"/>
                <w:szCs w:val="21"/>
                <w:lang w:val="sq-AL" w:eastAsia="zh-CN" w:bidi="ar-SA"/>
              </w:rPr>
            </w:pPr>
            <w:r>
              <w:rPr>
                <w:rFonts w:hint="eastAsia" w:ascii="宋体" w:hAnsi="宋体" w:eastAsia="宋体" w:cs="Times New Roman"/>
                <w:color w:val="auto"/>
                <w:kern w:val="2"/>
                <w:sz w:val="21"/>
                <w:szCs w:val="21"/>
                <w:lang w:val="sq-AL" w:eastAsia="zh-CN" w:bidi="ar-SA"/>
              </w:rPr>
              <w:t>根据中标单价，每月按实结算。</w:t>
            </w:r>
          </w:p>
        </w:tc>
      </w:tr>
      <w:tr w14:paraId="72D9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662" w:type="dxa"/>
            <w:vAlign w:val="center"/>
          </w:tcPr>
          <w:p w14:paraId="6B803343">
            <w:pPr>
              <w:spacing w:line="440" w:lineRule="exac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响应与偏离</w:t>
            </w:r>
          </w:p>
        </w:tc>
        <w:tc>
          <w:tcPr>
            <w:tcW w:w="7317" w:type="dxa"/>
            <w:vAlign w:val="center"/>
          </w:tcPr>
          <w:p w14:paraId="7CFD8A9E">
            <w:pPr>
              <w:spacing w:line="400" w:lineRule="exact"/>
              <w:jc w:val="center"/>
              <w:rPr>
                <w:rFonts w:hint="eastAsia" w:ascii="宋体" w:hAnsi="宋体" w:eastAsia="宋体" w:cs="宋体"/>
                <w:color w:val="auto"/>
                <w:kern w:val="2"/>
                <w:sz w:val="18"/>
                <w:szCs w:val="18"/>
                <w:lang w:val="sq-AL" w:eastAsia="zh-CN" w:bidi="ar-SA"/>
              </w:rPr>
            </w:pPr>
            <w:r>
              <w:rPr>
                <w:rFonts w:hint="eastAsia" w:ascii="宋体" w:hAnsi="宋体" w:eastAsia="宋体"/>
                <w:color w:val="auto"/>
                <w:sz w:val="21"/>
                <w:szCs w:val="21"/>
                <w:lang w:val="sq-AL"/>
              </w:rPr>
              <w:t>商务与技术均无偏离，</w:t>
            </w:r>
            <w:r>
              <w:rPr>
                <w:rFonts w:hint="eastAsia" w:ascii="宋体" w:hAnsi="宋体" w:eastAsia="宋体"/>
                <w:color w:val="auto"/>
                <w:sz w:val="21"/>
                <w:szCs w:val="21"/>
              </w:rPr>
              <w:t>响应招标文件要求</w:t>
            </w:r>
          </w:p>
        </w:tc>
      </w:tr>
      <w:tr w14:paraId="79DB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62" w:type="dxa"/>
            <w:vAlign w:val="center"/>
          </w:tcPr>
          <w:p w14:paraId="62F9E210">
            <w:pPr>
              <w:spacing w:line="44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其他</w:t>
            </w:r>
          </w:p>
        </w:tc>
        <w:tc>
          <w:tcPr>
            <w:tcW w:w="7317" w:type="dxa"/>
            <w:vAlign w:val="center"/>
          </w:tcPr>
          <w:p w14:paraId="25B9D3E4">
            <w:pPr>
              <w:spacing w:line="400" w:lineRule="exact"/>
              <w:ind w:firstLine="420" w:firstLineChars="200"/>
              <w:jc w:val="both"/>
              <w:rPr>
                <w:rFonts w:hint="eastAsia" w:ascii="宋体" w:hAnsi="宋体" w:eastAsia="宋体" w:cs="Times New Roman"/>
                <w:color w:val="auto"/>
                <w:kern w:val="2"/>
                <w:sz w:val="21"/>
                <w:szCs w:val="21"/>
                <w:lang w:val="sq-AL" w:eastAsia="zh-CN" w:bidi="ar-SA"/>
              </w:rPr>
            </w:pPr>
            <w:r>
              <w:rPr>
                <w:rFonts w:hint="eastAsia" w:ascii="宋体" w:hAnsi="宋体" w:eastAsia="宋体" w:cs="Times New Roman"/>
                <w:color w:val="auto"/>
                <w:kern w:val="2"/>
                <w:sz w:val="21"/>
                <w:szCs w:val="21"/>
                <w:lang w:val="en-US" w:eastAsia="zh-CN" w:bidi="ar-SA"/>
              </w:rPr>
              <w:t>中标人自中标之日起3日内须与招标人联系并签订合同，否则视为自动放弃中标。</w:t>
            </w:r>
          </w:p>
        </w:tc>
      </w:tr>
    </w:tbl>
    <w:p w14:paraId="2159E4AE">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14:paraId="5746FEDB">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法定代表人或其委托代理人签字：</w:t>
      </w:r>
    </w:p>
    <w:p w14:paraId="2F18B4B8">
      <w:pPr>
        <w:spacing w:line="360" w:lineRule="auto"/>
        <w:jc w:val="center"/>
        <w:rPr>
          <w:rFonts w:ascii="宋体" w:hAnsi="宋体" w:eastAsia="宋体" w:cs="宋体"/>
          <w:color w:val="auto"/>
          <w:sz w:val="21"/>
          <w:szCs w:val="21"/>
          <w:lang w:val="sq-AL"/>
        </w:rPr>
      </w:pPr>
      <w:r>
        <w:rPr>
          <w:rFonts w:hint="eastAsia" w:ascii="宋体" w:hAnsi="宋体" w:eastAsia="宋体" w:cs="宋体"/>
          <w:color w:val="auto"/>
          <w:sz w:val="21"/>
          <w:szCs w:val="21"/>
          <w:lang w:val="en-US" w:eastAsia="zh-CN"/>
        </w:rPr>
        <w:t xml:space="preserve">        日期：   </w:t>
      </w:r>
      <w:r>
        <w:rPr>
          <w:rFonts w:hint="eastAsia" w:ascii="宋体" w:hAnsi="宋体" w:eastAsia="宋体" w:cs="宋体"/>
          <w:color w:val="auto"/>
          <w:sz w:val="21"/>
          <w:szCs w:val="21"/>
          <w:lang w:val="sq-AL"/>
        </w:rPr>
        <w:t>年   月    日</w:t>
      </w:r>
    </w:p>
    <w:p w14:paraId="2CF9FF83">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14:paraId="34AE4F82">
      <w:pPr>
        <w:adjustRightInd w:val="0"/>
        <w:snapToGrid w:val="0"/>
        <w:spacing w:line="360" w:lineRule="auto"/>
        <w:jc w:val="center"/>
        <w:outlineLvl w:val="0"/>
        <w:rPr>
          <w:rFonts w:hint="eastAsia" w:ascii="宋体" w:hAnsi="宋体" w:eastAsia="宋体" w:cs="宋体"/>
          <w:b/>
          <w:color w:val="auto"/>
          <w:szCs w:val="32"/>
          <w:lang w:val="en-US" w:eastAsia="zh-CN"/>
        </w:rPr>
      </w:pPr>
      <w:r>
        <w:rPr>
          <w:rFonts w:hint="eastAsia" w:ascii="宋体" w:hAnsi="宋体" w:eastAsia="宋体" w:cs="宋体"/>
          <w:b/>
          <w:color w:val="auto"/>
          <w:szCs w:val="32"/>
        </w:rPr>
        <w:t>二、</w:t>
      </w:r>
      <w:r>
        <w:rPr>
          <w:rFonts w:hint="eastAsia" w:ascii="宋体" w:hAnsi="宋体" w:eastAsia="宋体" w:cs="宋体"/>
          <w:b/>
          <w:color w:val="auto"/>
          <w:szCs w:val="32"/>
          <w:lang w:val="en-US" w:eastAsia="zh-CN"/>
        </w:rPr>
        <w:t>服务技术说明</w:t>
      </w:r>
    </w:p>
    <w:p w14:paraId="3CBF7A20">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4C18233F">
      <w:pPr>
        <w:adjustRightInd w:val="0"/>
        <w:snapToGrid w:val="0"/>
        <w:spacing w:line="360" w:lineRule="auto"/>
        <w:jc w:val="center"/>
        <w:outlineLvl w:val="0"/>
        <w:rPr>
          <w:rFonts w:ascii="黑体" w:eastAsia="黑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商务响应与偏离表</w:t>
      </w:r>
    </w:p>
    <w:tbl>
      <w:tblPr>
        <w:tblStyle w:val="20"/>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14:paraId="241B80D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14:paraId="4AA39EDC">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14:paraId="21288095">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7317E28C">
            <w:pPr>
              <w:adjustRightInd w:val="0"/>
              <w:snapToGrid w:val="0"/>
              <w:ind w:left="-134" w:leftChars="-42" w:right="-144" w:rightChars="-45"/>
              <w:jc w:val="center"/>
              <w:rPr>
                <w:rFonts w:ascii="宋体" w:hAnsi="宋体" w:eastAsia="宋体"/>
                <w:color w:val="auto"/>
                <w:sz w:val="21"/>
                <w:szCs w:val="21"/>
              </w:rPr>
            </w:pPr>
            <w:r>
              <w:rPr>
                <w:rFonts w:hint="eastAsia" w:ascii="宋体" w:hAnsi="宋体" w:eastAsia="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14:paraId="50B738F0">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4E9D3A03">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D2A2D1C">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说明</w:t>
            </w:r>
          </w:p>
        </w:tc>
      </w:tr>
      <w:tr w14:paraId="271BF53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5449879C">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2AC6E52E">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5B9087FE">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1111E0E2">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45F7E0A">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15C908FF">
            <w:pPr>
              <w:adjustRightInd w:val="0"/>
              <w:snapToGrid w:val="0"/>
              <w:ind w:left="-134" w:leftChars="-42"/>
              <w:jc w:val="center"/>
              <w:rPr>
                <w:rFonts w:ascii="宋体" w:hAnsi="宋体" w:eastAsia="宋体"/>
                <w:color w:val="auto"/>
                <w:sz w:val="21"/>
                <w:szCs w:val="21"/>
              </w:rPr>
            </w:pPr>
          </w:p>
        </w:tc>
      </w:tr>
      <w:tr w14:paraId="714604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69021A8F">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18666C5A">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4161B9D7">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505B9888">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D623A0A">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2163BAD4">
            <w:pPr>
              <w:adjustRightInd w:val="0"/>
              <w:snapToGrid w:val="0"/>
              <w:ind w:left="-134" w:leftChars="-42"/>
              <w:jc w:val="center"/>
              <w:rPr>
                <w:rFonts w:ascii="宋体" w:hAnsi="宋体" w:eastAsia="宋体"/>
                <w:color w:val="auto"/>
                <w:sz w:val="21"/>
                <w:szCs w:val="21"/>
              </w:rPr>
            </w:pPr>
          </w:p>
        </w:tc>
      </w:tr>
      <w:tr w14:paraId="457CDB4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243D4C27">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7AE58A6B">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4B0B0235">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69A7F34D">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A1BE5D4">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36DE621F">
            <w:pPr>
              <w:adjustRightInd w:val="0"/>
              <w:snapToGrid w:val="0"/>
              <w:ind w:left="-134" w:leftChars="-42"/>
              <w:jc w:val="center"/>
              <w:rPr>
                <w:rFonts w:ascii="宋体" w:hAnsi="宋体" w:eastAsia="宋体"/>
                <w:color w:val="auto"/>
                <w:sz w:val="21"/>
                <w:szCs w:val="21"/>
              </w:rPr>
            </w:pPr>
          </w:p>
        </w:tc>
      </w:tr>
      <w:tr w14:paraId="0C360D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14:paraId="58DFF542">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14:paraId="528BB9DE">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14:paraId="7C89082C">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14:paraId="2BE51387">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DEB0908">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14:paraId="6CE33AA1">
            <w:pPr>
              <w:adjustRightInd w:val="0"/>
              <w:snapToGrid w:val="0"/>
              <w:ind w:left="-134" w:leftChars="-42"/>
              <w:jc w:val="center"/>
              <w:rPr>
                <w:rFonts w:ascii="宋体" w:hAnsi="宋体" w:eastAsia="宋体"/>
                <w:color w:val="auto"/>
                <w:sz w:val="21"/>
                <w:szCs w:val="21"/>
              </w:rPr>
            </w:pPr>
          </w:p>
        </w:tc>
      </w:tr>
      <w:tr w14:paraId="480EAF0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14:paraId="3838FB83">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14:paraId="42376095">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14:paraId="76D96868">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14:paraId="4E677004">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14:paraId="3F087D80">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14:paraId="0C8AF0F1">
            <w:pPr>
              <w:adjustRightInd w:val="0"/>
              <w:snapToGrid w:val="0"/>
              <w:ind w:left="-134" w:leftChars="-42"/>
              <w:jc w:val="center"/>
              <w:rPr>
                <w:rFonts w:ascii="宋体" w:hAnsi="宋体" w:eastAsia="宋体"/>
                <w:color w:val="auto"/>
                <w:sz w:val="21"/>
                <w:szCs w:val="21"/>
              </w:rPr>
            </w:pPr>
          </w:p>
        </w:tc>
      </w:tr>
    </w:tbl>
    <w:p w14:paraId="4A64C20A">
      <w:pPr>
        <w:rPr>
          <w:rFonts w:ascii="Times New Roman" w:eastAsia="宋体"/>
          <w:color w:val="auto"/>
          <w:sz w:val="21"/>
          <w:szCs w:val="20"/>
        </w:rPr>
      </w:pPr>
      <w:r>
        <w:rPr>
          <w:rFonts w:hint="eastAsia" w:ascii="Times New Roman" w:eastAsia="宋体"/>
          <w:color w:val="auto"/>
          <w:sz w:val="21"/>
          <w:szCs w:val="20"/>
        </w:rPr>
        <w:t>注：如无偏离，则必须注明无偏离。</w:t>
      </w:r>
    </w:p>
    <w:p w14:paraId="767DD67F">
      <w:pPr>
        <w:adjustRightInd w:val="0"/>
        <w:snapToGrid w:val="0"/>
        <w:ind w:left="-134" w:leftChars="-42"/>
        <w:rPr>
          <w:rFonts w:ascii="宋体" w:hAnsi="宋体" w:eastAsia="宋体"/>
          <w:color w:val="auto"/>
          <w:sz w:val="21"/>
          <w:szCs w:val="21"/>
        </w:rPr>
      </w:pPr>
    </w:p>
    <w:p w14:paraId="3C15C930">
      <w:pPr>
        <w:adjustRightInd w:val="0"/>
        <w:snapToGrid w:val="0"/>
        <w:ind w:left="-134" w:leftChars="-42"/>
        <w:rPr>
          <w:rFonts w:ascii="宋体" w:hAnsi="宋体" w:eastAsia="宋体"/>
          <w:color w:val="auto"/>
          <w:sz w:val="21"/>
          <w:szCs w:val="21"/>
        </w:rPr>
      </w:pPr>
    </w:p>
    <w:p w14:paraId="6E4A061F">
      <w:pPr>
        <w:adjustRightInd w:val="0"/>
        <w:snapToGrid w:val="0"/>
        <w:ind w:left="-134" w:leftChars="-42"/>
        <w:rPr>
          <w:rFonts w:ascii="宋体" w:hAnsi="宋体" w:eastAsia="宋体"/>
          <w:color w:val="auto"/>
          <w:sz w:val="21"/>
          <w:szCs w:val="21"/>
        </w:rPr>
      </w:pPr>
    </w:p>
    <w:p w14:paraId="2DD54827">
      <w:pPr>
        <w:spacing w:line="360" w:lineRule="auto"/>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供应商名称：</w:t>
      </w:r>
    </w:p>
    <w:p w14:paraId="77EF00C3">
      <w:pPr>
        <w:spacing w:line="360" w:lineRule="auto"/>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法定代表人或其委托代理人(签字)：</w:t>
      </w:r>
    </w:p>
    <w:p w14:paraId="60E407B9">
      <w:pPr>
        <w:spacing w:line="360" w:lineRule="auto"/>
        <w:jc w:val="center"/>
        <w:rPr>
          <w:rFonts w:hint="default" w:ascii="宋体" w:hAnsi="宋体" w:eastAsia="宋体"/>
          <w:color w:val="auto"/>
          <w:sz w:val="21"/>
          <w:szCs w:val="21"/>
          <w:lang w:val="en-US" w:eastAsia="zh-CN"/>
        </w:rPr>
        <w:sectPr>
          <w:footerReference r:id="rId10" w:type="first"/>
          <w:footerReference r:id="rId9" w:type="default"/>
          <w:pgSz w:w="11906" w:h="16838"/>
          <w:pgMar w:top="850" w:right="1134" w:bottom="850" w:left="1134" w:header="851" w:footer="992" w:gutter="0"/>
          <w:pgNumType w:fmt="decimal" w:start="1"/>
          <w:cols w:space="720" w:num="1"/>
          <w:titlePg/>
          <w:docGrid w:type="lines" w:linePitch="435" w:charSpace="0"/>
        </w:sect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日    期：</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 xml:space="preserve">  年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 xml:space="preserve"> 月</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p>
    <w:p w14:paraId="5EC3EEF0">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lang w:val="en-US" w:eastAsia="zh-CN"/>
        </w:rPr>
        <w:t>四</w:t>
      </w:r>
      <w:r>
        <w:rPr>
          <w:rFonts w:hint="eastAsia" w:ascii="宋体" w:hAnsi="宋体" w:eastAsia="宋体" w:cs="宋体"/>
          <w:b/>
          <w:color w:val="auto"/>
          <w:szCs w:val="32"/>
        </w:rPr>
        <w:t>、法定代表人身份证明</w:t>
      </w:r>
    </w:p>
    <w:p w14:paraId="3E4DC173">
      <w:pPr>
        <w:spacing w:line="400" w:lineRule="exact"/>
        <w:rPr>
          <w:rFonts w:ascii="宋体" w:hAnsi="宋体" w:eastAsia="宋体" w:cs="宋体"/>
          <w:color w:val="auto"/>
          <w:szCs w:val="21"/>
        </w:rPr>
      </w:pPr>
    </w:p>
    <w:p w14:paraId="47E2347E">
      <w:pPr>
        <w:spacing w:line="400" w:lineRule="exact"/>
        <w:rPr>
          <w:rFonts w:ascii="宋体" w:hAnsi="宋体" w:eastAsia="宋体" w:cs="宋体"/>
          <w:color w:val="auto"/>
          <w:szCs w:val="21"/>
        </w:rPr>
      </w:pPr>
    </w:p>
    <w:p w14:paraId="5ED6F3D8">
      <w:pPr>
        <w:spacing w:line="400" w:lineRule="exact"/>
        <w:rPr>
          <w:rFonts w:ascii="宋体" w:hAnsi="宋体" w:eastAsia="宋体" w:cs="宋体"/>
          <w:color w:val="auto"/>
          <w:sz w:val="24"/>
        </w:rPr>
      </w:pPr>
      <w:r>
        <w:rPr>
          <w:rFonts w:hint="eastAsia" w:ascii="宋体" w:hAnsi="宋体" w:eastAsia="宋体" w:cs="宋体"/>
          <w:color w:val="auto"/>
          <w:sz w:val="24"/>
        </w:rPr>
        <w:t>投标人名称：</w:t>
      </w:r>
    </w:p>
    <w:p w14:paraId="07F387F8">
      <w:pPr>
        <w:spacing w:line="400" w:lineRule="exact"/>
        <w:rPr>
          <w:rFonts w:ascii="宋体" w:hAnsi="宋体" w:eastAsia="宋体" w:cs="宋体"/>
          <w:color w:val="auto"/>
          <w:sz w:val="24"/>
        </w:rPr>
      </w:pPr>
      <w:r>
        <w:rPr>
          <w:rFonts w:hint="eastAsia" w:ascii="宋体" w:hAnsi="宋体" w:eastAsia="宋体" w:cs="宋体"/>
          <w:color w:val="auto"/>
          <w:sz w:val="24"/>
        </w:rPr>
        <w:t>单位性质：</w:t>
      </w:r>
    </w:p>
    <w:p w14:paraId="6717AD7C">
      <w:pPr>
        <w:spacing w:line="400" w:lineRule="exact"/>
        <w:rPr>
          <w:rFonts w:ascii="宋体" w:hAnsi="宋体" w:eastAsia="宋体" w:cs="宋体"/>
          <w:color w:val="auto"/>
          <w:sz w:val="24"/>
        </w:rPr>
      </w:pPr>
      <w:r>
        <w:rPr>
          <w:rFonts w:hint="eastAsia" w:ascii="宋体" w:hAnsi="宋体" w:eastAsia="宋体" w:cs="宋体"/>
          <w:color w:val="auto"/>
          <w:sz w:val="24"/>
        </w:rPr>
        <w:t>地址：</w:t>
      </w:r>
    </w:p>
    <w:p w14:paraId="2B3775E4">
      <w:pPr>
        <w:spacing w:line="400" w:lineRule="exact"/>
        <w:rPr>
          <w:rFonts w:ascii="宋体" w:hAnsi="宋体" w:eastAsia="宋体" w:cs="宋体"/>
          <w:color w:val="auto"/>
          <w:sz w:val="24"/>
        </w:rPr>
      </w:pPr>
      <w:r>
        <w:rPr>
          <w:rFonts w:hint="eastAsia" w:ascii="宋体" w:hAnsi="宋体" w:eastAsia="宋体" w:cs="宋体"/>
          <w:color w:val="auto"/>
          <w:sz w:val="24"/>
        </w:rPr>
        <w:t>成立时间： 年 月 日</w:t>
      </w:r>
    </w:p>
    <w:p w14:paraId="3A9CE11C">
      <w:pPr>
        <w:spacing w:line="400" w:lineRule="exact"/>
        <w:rPr>
          <w:rFonts w:ascii="宋体" w:hAnsi="宋体" w:eastAsia="宋体" w:cs="宋体"/>
          <w:color w:val="auto"/>
          <w:sz w:val="24"/>
        </w:rPr>
      </w:pPr>
      <w:r>
        <w:rPr>
          <w:rFonts w:hint="eastAsia" w:ascii="宋体" w:hAnsi="宋体" w:eastAsia="宋体" w:cs="宋体"/>
          <w:color w:val="auto"/>
          <w:sz w:val="24"/>
        </w:rPr>
        <w:t>经营期限：</w:t>
      </w:r>
    </w:p>
    <w:p w14:paraId="2F4FDA1E">
      <w:pPr>
        <w:spacing w:line="400" w:lineRule="exact"/>
        <w:rPr>
          <w:rFonts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14:paraId="5A1B22B7">
      <w:pPr>
        <w:spacing w:line="400" w:lineRule="exact"/>
        <w:rPr>
          <w:rFonts w:ascii="宋体" w:hAnsi="宋体" w:eastAsia="宋体" w:cs="宋体"/>
          <w:color w:val="auto"/>
          <w:sz w:val="24"/>
        </w:rPr>
      </w:pPr>
      <w:r>
        <w:rPr>
          <w:rFonts w:hint="eastAsia" w:ascii="宋体" w:hAnsi="宋体" w:eastAsia="宋体" w:cs="宋体"/>
          <w:color w:val="auto"/>
          <w:sz w:val="24"/>
        </w:rPr>
        <w:t>系 （投标人名称）的法定代表人。</w:t>
      </w:r>
    </w:p>
    <w:p w14:paraId="3986992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510DC3CB">
      <w:pPr>
        <w:spacing w:line="400" w:lineRule="exact"/>
        <w:rPr>
          <w:rFonts w:ascii="宋体" w:hAnsi="宋体" w:eastAsia="宋体" w:cs="宋体"/>
          <w:color w:val="auto"/>
          <w:sz w:val="24"/>
        </w:rPr>
      </w:pPr>
    </w:p>
    <w:p w14:paraId="2F07FA53">
      <w:pPr>
        <w:spacing w:line="400" w:lineRule="exact"/>
        <w:jc w:val="right"/>
        <w:rPr>
          <w:rFonts w:ascii="宋体" w:hAnsi="宋体" w:eastAsia="宋体" w:cs="宋体"/>
          <w:color w:val="auto"/>
          <w:sz w:val="24"/>
        </w:rPr>
      </w:pPr>
    </w:p>
    <w:tbl>
      <w:tblPr>
        <w:tblStyle w:val="20"/>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28D20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14:paraId="687CCE6D">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14:paraId="0851BDCB">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bl>
    <w:p w14:paraId="31AA021B">
      <w:pPr>
        <w:spacing w:line="400" w:lineRule="exact"/>
        <w:jc w:val="right"/>
        <w:rPr>
          <w:rFonts w:ascii="宋体" w:hAnsi="宋体" w:eastAsia="宋体" w:cs="宋体"/>
          <w:color w:val="auto"/>
          <w:sz w:val="24"/>
        </w:rPr>
      </w:pPr>
    </w:p>
    <w:p w14:paraId="5CBD5C53">
      <w:pPr>
        <w:spacing w:line="400" w:lineRule="exact"/>
        <w:jc w:val="right"/>
        <w:rPr>
          <w:rFonts w:ascii="宋体" w:hAnsi="宋体" w:eastAsia="宋体" w:cs="宋体"/>
          <w:color w:val="auto"/>
          <w:sz w:val="24"/>
        </w:rPr>
      </w:pPr>
    </w:p>
    <w:p w14:paraId="18F6D010">
      <w:pPr>
        <w:spacing w:line="360" w:lineRule="auto"/>
        <w:rPr>
          <w:rFonts w:ascii="宋体" w:hAnsi="宋体" w:eastAsia="宋体" w:cs="宋体"/>
          <w:color w:val="auto"/>
          <w:sz w:val="24"/>
        </w:rPr>
      </w:pPr>
      <w:r>
        <w:rPr>
          <w:rFonts w:hint="eastAsia" w:ascii="宋体" w:hAnsi="宋体" w:eastAsia="宋体" w:cs="宋体"/>
          <w:color w:val="auto"/>
          <w:sz w:val="24"/>
        </w:rPr>
        <w:t xml:space="preserve">                                    投标人：（盖单位章）</w:t>
      </w:r>
    </w:p>
    <w:p w14:paraId="0E7A7539">
      <w:pPr>
        <w:spacing w:line="360" w:lineRule="auto"/>
        <w:ind w:firstLine="4320" w:firstLineChars="1800"/>
        <w:rPr>
          <w:rFonts w:ascii="宋体" w:hAnsi="宋体" w:eastAsia="宋体" w:cs="宋体"/>
          <w:color w:val="auto"/>
          <w:sz w:val="24"/>
        </w:rPr>
      </w:pPr>
      <w:r>
        <w:rPr>
          <w:rFonts w:hint="eastAsia" w:ascii="宋体" w:hAnsi="宋体" w:eastAsia="宋体" w:cs="宋体"/>
          <w:color w:val="auto"/>
          <w:sz w:val="24"/>
          <w:lang w:val="en-US" w:eastAsia="zh-CN"/>
        </w:rPr>
        <w:t xml:space="preserve">日期：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日 </w:t>
      </w:r>
    </w:p>
    <w:p w14:paraId="6AAC138C">
      <w:pPr>
        <w:spacing w:line="400" w:lineRule="exact"/>
        <w:ind w:right="600"/>
        <w:rPr>
          <w:rFonts w:ascii="宋体" w:hAnsi="宋体" w:eastAsia="宋体" w:cs="宋体"/>
          <w:b/>
          <w:color w:val="auto"/>
          <w:sz w:val="24"/>
        </w:rPr>
      </w:pPr>
    </w:p>
    <w:p w14:paraId="164BB508">
      <w:pPr>
        <w:spacing w:line="360" w:lineRule="exact"/>
        <w:jc w:val="left"/>
        <w:rPr>
          <w:rFonts w:ascii="宋体" w:hAnsi="宋体" w:eastAsia="宋体" w:cs="宋体"/>
          <w:b/>
          <w:bCs/>
          <w:color w:val="auto"/>
          <w:sz w:val="24"/>
        </w:rPr>
      </w:pPr>
      <w:bookmarkStart w:id="5" w:name="_Toc281562938"/>
      <w:bookmarkStart w:id="6" w:name="_Toc193115823"/>
      <w:bookmarkStart w:id="7" w:name="_Toc235592960"/>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14:paraId="7261FB4C">
      <w:pPr>
        <w:spacing w:line="400" w:lineRule="exact"/>
        <w:jc w:val="center"/>
        <w:rPr>
          <w:rFonts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5"/>
      <w:bookmarkEnd w:id="6"/>
      <w:bookmarkEnd w:id="7"/>
    </w:p>
    <w:p w14:paraId="08C6BC7F">
      <w:pPr>
        <w:spacing w:line="400" w:lineRule="exact"/>
        <w:rPr>
          <w:rFonts w:ascii="宋体" w:hAnsi="宋体" w:eastAsia="宋体" w:cs="宋体"/>
          <w:color w:val="auto"/>
          <w:szCs w:val="21"/>
        </w:rPr>
      </w:pPr>
    </w:p>
    <w:p w14:paraId="56542879">
      <w:pPr>
        <w:topLinePunct/>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3B0DA5E9">
      <w:pPr>
        <w:spacing w:line="360" w:lineRule="exact"/>
        <w:rPr>
          <w:rFonts w:ascii="宋体" w:hAnsi="宋体" w:eastAsia="宋体" w:cs="宋体"/>
          <w:color w:val="auto"/>
          <w:sz w:val="24"/>
        </w:rPr>
      </w:pPr>
      <w:r>
        <w:rPr>
          <w:rFonts w:hint="eastAsia" w:ascii="宋体" w:hAnsi="宋体" w:eastAsia="宋体" w:cs="宋体"/>
          <w:color w:val="auto"/>
          <w:sz w:val="24"/>
        </w:rPr>
        <w:t xml:space="preserve">    委托期限：。</w:t>
      </w:r>
    </w:p>
    <w:p w14:paraId="545786F3">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w:t>
      </w:r>
    </w:p>
    <w:p w14:paraId="36EC8FA1">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附：法定代表人身份证明</w:t>
      </w:r>
    </w:p>
    <w:p w14:paraId="6A31EB56">
      <w:pPr>
        <w:spacing w:line="240" w:lineRule="exact"/>
        <w:ind w:firstLine="480" w:firstLineChars="200"/>
        <w:rPr>
          <w:rFonts w:ascii="宋体" w:hAnsi="宋体" w:eastAsia="宋体" w:cs="宋体"/>
          <w:color w:val="auto"/>
          <w:sz w:val="24"/>
        </w:rPr>
      </w:pPr>
    </w:p>
    <w:p w14:paraId="6DCAC1B2">
      <w:pPr>
        <w:spacing w:line="240" w:lineRule="exact"/>
        <w:ind w:firstLine="480" w:firstLineChars="200"/>
        <w:rPr>
          <w:rFonts w:ascii="宋体" w:hAnsi="宋体" w:eastAsia="宋体" w:cs="宋体"/>
          <w:color w:val="auto"/>
          <w:sz w:val="24"/>
        </w:rPr>
      </w:pPr>
    </w:p>
    <w:tbl>
      <w:tblPr>
        <w:tblStyle w:val="20"/>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2660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14:paraId="6FDFF849">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14:paraId="0ADA0EDE">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r w14:paraId="5EBB2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2816A5CD">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14:paraId="0A0C5351">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代理人身份证（背面）</w:t>
            </w:r>
          </w:p>
        </w:tc>
      </w:tr>
    </w:tbl>
    <w:p w14:paraId="219D559B">
      <w:pPr>
        <w:spacing w:line="240" w:lineRule="exact"/>
        <w:rPr>
          <w:rFonts w:ascii="宋体" w:hAnsi="宋体" w:eastAsia="宋体"/>
          <w:color w:val="auto"/>
          <w:sz w:val="28"/>
          <w:szCs w:val="28"/>
        </w:rPr>
      </w:pPr>
    </w:p>
    <w:p w14:paraId="0269E73C">
      <w:pPr>
        <w:spacing w:line="360" w:lineRule="exact"/>
        <w:jc w:val="right"/>
        <w:rPr>
          <w:rFonts w:ascii="宋体" w:hAnsi="宋体" w:eastAsia="宋体" w:cs="宋体"/>
          <w:color w:val="auto"/>
          <w:sz w:val="24"/>
        </w:rPr>
      </w:pPr>
    </w:p>
    <w:p w14:paraId="4CB6E9D9">
      <w:pPr>
        <w:spacing w:line="360" w:lineRule="exact"/>
        <w:jc w:val="center"/>
        <w:rPr>
          <w:rFonts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  标  人：（盖单位章）</w:t>
      </w:r>
    </w:p>
    <w:p w14:paraId="1B260D66">
      <w:pPr>
        <w:spacing w:line="360" w:lineRule="exact"/>
        <w:jc w:val="right"/>
        <w:rPr>
          <w:rFonts w:ascii="宋体" w:hAnsi="宋体" w:eastAsia="宋体" w:cs="宋体"/>
          <w:color w:val="auto"/>
          <w:sz w:val="24"/>
        </w:rPr>
      </w:pPr>
    </w:p>
    <w:p w14:paraId="4AA63E0B">
      <w:pPr>
        <w:spacing w:line="360" w:lineRule="exact"/>
        <w:jc w:val="center"/>
        <w:rPr>
          <w:rFonts w:ascii="宋体" w:hAnsi="宋体" w:eastAsia="宋体" w:cs="宋体"/>
          <w:color w:val="auto"/>
          <w:sz w:val="24"/>
        </w:rPr>
      </w:pPr>
      <w:r>
        <w:rPr>
          <w:rFonts w:hint="eastAsia" w:ascii="宋体" w:hAnsi="宋体" w:eastAsia="宋体" w:cs="宋体"/>
          <w:color w:val="auto"/>
          <w:sz w:val="24"/>
        </w:rPr>
        <w:t xml:space="preserve">         法定代表人：（签字）</w:t>
      </w:r>
    </w:p>
    <w:p w14:paraId="0892EA6C">
      <w:pPr>
        <w:spacing w:line="360" w:lineRule="exact"/>
        <w:ind w:right="420"/>
        <w:rPr>
          <w:rFonts w:ascii="宋体" w:hAnsi="宋体" w:eastAsia="宋体" w:cs="宋体"/>
          <w:color w:val="auto"/>
          <w:sz w:val="24"/>
        </w:rPr>
      </w:pPr>
    </w:p>
    <w:p w14:paraId="4869EB82">
      <w:pPr>
        <w:spacing w:line="360" w:lineRule="exact"/>
        <w:ind w:right="420" w:firstLine="4200" w:firstLineChars="1750"/>
        <w:rPr>
          <w:rFonts w:ascii="宋体" w:hAnsi="宋体" w:eastAsia="宋体" w:cs="宋体"/>
          <w:color w:val="auto"/>
          <w:sz w:val="24"/>
        </w:rPr>
      </w:pPr>
      <w:r>
        <w:rPr>
          <w:rFonts w:hint="eastAsia" w:ascii="宋体" w:hAnsi="宋体" w:eastAsia="宋体" w:cs="宋体"/>
          <w:color w:val="auto"/>
          <w:sz w:val="24"/>
        </w:rPr>
        <w:t xml:space="preserve"> 身份证号码：； </w:t>
      </w:r>
    </w:p>
    <w:p w14:paraId="7A66D5FE">
      <w:pPr>
        <w:spacing w:line="360" w:lineRule="exact"/>
        <w:jc w:val="right"/>
        <w:rPr>
          <w:rFonts w:ascii="宋体" w:hAnsi="宋体" w:eastAsia="宋体" w:cs="宋体"/>
          <w:color w:val="auto"/>
          <w:sz w:val="24"/>
        </w:rPr>
      </w:pPr>
    </w:p>
    <w:p w14:paraId="77E9C504">
      <w:pPr>
        <w:spacing w:line="360" w:lineRule="exact"/>
        <w:ind w:right="480"/>
        <w:jc w:val="center"/>
        <w:rPr>
          <w:rFonts w:ascii="宋体" w:hAnsi="宋体" w:eastAsia="宋体" w:cs="宋体"/>
          <w:color w:val="auto"/>
          <w:sz w:val="24"/>
        </w:rPr>
      </w:pPr>
      <w:r>
        <w:rPr>
          <w:rFonts w:hint="eastAsia" w:ascii="宋体" w:hAnsi="宋体" w:eastAsia="宋体" w:cs="宋体"/>
          <w:color w:val="auto"/>
          <w:sz w:val="24"/>
        </w:rPr>
        <w:t xml:space="preserve">                 授权委托代理人：（签字）</w:t>
      </w:r>
    </w:p>
    <w:p w14:paraId="4698D83E">
      <w:pPr>
        <w:spacing w:line="360" w:lineRule="exact"/>
        <w:ind w:right="420"/>
        <w:rPr>
          <w:rFonts w:ascii="宋体" w:hAnsi="宋体" w:eastAsia="宋体" w:cs="宋体"/>
          <w:color w:val="auto"/>
          <w:sz w:val="24"/>
        </w:rPr>
      </w:pPr>
    </w:p>
    <w:p w14:paraId="20AE006F">
      <w:pPr>
        <w:spacing w:line="360" w:lineRule="exact"/>
        <w:ind w:right="420" w:firstLine="4320" w:firstLineChars="1800"/>
        <w:rPr>
          <w:rFonts w:ascii="宋体" w:hAnsi="宋体" w:eastAsia="宋体" w:cs="宋体"/>
          <w:color w:val="auto"/>
          <w:sz w:val="24"/>
        </w:rPr>
      </w:pPr>
      <w:r>
        <w:rPr>
          <w:rFonts w:hint="eastAsia" w:ascii="宋体" w:hAnsi="宋体" w:eastAsia="宋体" w:cs="宋体"/>
          <w:color w:val="auto"/>
          <w:sz w:val="24"/>
        </w:rPr>
        <w:t>身份证号码：；</w:t>
      </w:r>
    </w:p>
    <w:p w14:paraId="69FC3C66">
      <w:pPr>
        <w:spacing w:line="360" w:lineRule="exact"/>
        <w:rPr>
          <w:rFonts w:ascii="宋体" w:hAnsi="宋体" w:eastAsia="宋体" w:cs="宋体"/>
          <w:color w:val="auto"/>
          <w:sz w:val="24"/>
        </w:rPr>
      </w:pPr>
    </w:p>
    <w:p w14:paraId="52D97CFD">
      <w:pPr>
        <w:spacing w:line="400" w:lineRule="exact"/>
        <w:ind w:firstLine="4320" w:firstLineChars="1800"/>
        <w:rPr>
          <w:rFonts w:ascii="宋体" w:hAnsi="宋体" w:eastAsia="宋体" w:cs="宋体"/>
          <w:color w:val="auto"/>
          <w:sz w:val="24"/>
        </w:rPr>
      </w:pPr>
      <w:r>
        <w:rPr>
          <w:rFonts w:hint="eastAsia" w:ascii="宋体" w:hAnsi="宋体" w:eastAsia="宋体" w:cs="宋体"/>
          <w:color w:val="auto"/>
          <w:sz w:val="24"/>
          <w:lang w:val="en-US" w:eastAsia="zh-CN"/>
        </w:rPr>
        <w:t xml:space="preserve">日期：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14:paraId="414B3A83">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14:paraId="27D701E9">
      <w:pPr>
        <w:pStyle w:val="35"/>
        <w:ind w:firstLine="482"/>
        <w:rPr>
          <w:rFonts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14:paraId="4CFE686D">
      <w:pPr>
        <w:overflowPunct w:val="0"/>
        <w:spacing w:line="360" w:lineRule="auto"/>
        <w:rPr>
          <w:rFonts w:ascii="宋体" w:hAnsi="宋体" w:eastAsia="宋体" w:cs="宋体"/>
          <w:b/>
          <w:bCs/>
          <w:color w:val="auto"/>
          <w:sz w:val="36"/>
          <w:szCs w:val="36"/>
        </w:rPr>
      </w:pPr>
    </w:p>
    <w:p w14:paraId="24216E16">
      <w:pPr>
        <w:overflowPunct w:val="0"/>
        <w:spacing w:line="360" w:lineRule="auto"/>
        <w:jc w:val="center"/>
        <w:rPr>
          <w:rFonts w:ascii="宋体" w:hAnsi="宋体" w:eastAsia="宋体" w:cs="宋体"/>
          <w:b/>
          <w:bCs/>
          <w:color w:val="auto"/>
          <w:sz w:val="36"/>
          <w:szCs w:val="36"/>
        </w:rPr>
      </w:pP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、投标人基本情况表</w:t>
      </w:r>
    </w:p>
    <w:tbl>
      <w:tblPr>
        <w:tblStyle w:val="20"/>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14:paraId="137C9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1470C93">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14:paraId="16B97A54">
            <w:pPr>
              <w:overflowPunct w:val="0"/>
              <w:jc w:val="center"/>
              <w:rPr>
                <w:rFonts w:ascii="宋体" w:hAnsi="宋体" w:eastAsia="宋体" w:cs="宋体"/>
                <w:color w:val="auto"/>
                <w:sz w:val="21"/>
                <w:szCs w:val="21"/>
              </w:rPr>
            </w:pPr>
          </w:p>
        </w:tc>
      </w:tr>
      <w:tr w14:paraId="2378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6AF4AC7">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14:paraId="28C85242">
            <w:pPr>
              <w:overflowPunct w:val="0"/>
              <w:jc w:val="center"/>
              <w:rPr>
                <w:rFonts w:ascii="宋体" w:hAnsi="宋体" w:eastAsia="宋体" w:cs="宋体"/>
                <w:color w:val="auto"/>
                <w:sz w:val="21"/>
                <w:szCs w:val="21"/>
              </w:rPr>
            </w:pPr>
          </w:p>
        </w:tc>
        <w:tc>
          <w:tcPr>
            <w:tcW w:w="1246" w:type="dxa"/>
            <w:vAlign w:val="center"/>
          </w:tcPr>
          <w:p w14:paraId="1AD8A505">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14:paraId="1A8EE2AA">
            <w:pPr>
              <w:overflowPunct w:val="0"/>
              <w:jc w:val="center"/>
              <w:rPr>
                <w:rFonts w:ascii="宋体" w:hAnsi="宋体" w:eastAsia="宋体" w:cs="宋体"/>
                <w:color w:val="auto"/>
                <w:sz w:val="21"/>
                <w:szCs w:val="21"/>
              </w:rPr>
            </w:pPr>
          </w:p>
        </w:tc>
      </w:tr>
      <w:tr w14:paraId="62365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14:paraId="6B8C1364">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14:paraId="7EBB8A5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14:paraId="78E9F407">
            <w:pPr>
              <w:overflowPunct w:val="0"/>
              <w:jc w:val="center"/>
              <w:rPr>
                <w:rFonts w:ascii="宋体" w:hAnsi="宋体" w:eastAsia="宋体" w:cs="宋体"/>
                <w:color w:val="auto"/>
                <w:sz w:val="21"/>
                <w:szCs w:val="21"/>
              </w:rPr>
            </w:pPr>
          </w:p>
        </w:tc>
        <w:tc>
          <w:tcPr>
            <w:tcW w:w="1246" w:type="dxa"/>
            <w:vAlign w:val="center"/>
          </w:tcPr>
          <w:p w14:paraId="09B2695C">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14:paraId="025B5EF4">
            <w:pPr>
              <w:overflowPunct w:val="0"/>
              <w:jc w:val="center"/>
              <w:rPr>
                <w:rFonts w:ascii="宋体" w:hAnsi="宋体" w:eastAsia="宋体" w:cs="宋体"/>
                <w:color w:val="auto"/>
                <w:sz w:val="21"/>
                <w:szCs w:val="21"/>
              </w:rPr>
            </w:pPr>
          </w:p>
        </w:tc>
      </w:tr>
      <w:tr w14:paraId="5BD74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14:paraId="3C04EDF1">
            <w:pPr>
              <w:overflowPunct w:val="0"/>
              <w:jc w:val="center"/>
              <w:rPr>
                <w:rFonts w:ascii="宋体" w:hAnsi="宋体" w:eastAsia="宋体" w:cs="宋体"/>
                <w:color w:val="auto"/>
                <w:sz w:val="21"/>
                <w:szCs w:val="21"/>
              </w:rPr>
            </w:pPr>
          </w:p>
        </w:tc>
        <w:tc>
          <w:tcPr>
            <w:tcW w:w="897" w:type="dxa"/>
            <w:vAlign w:val="center"/>
          </w:tcPr>
          <w:p w14:paraId="28ED1122">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14:paraId="1CD4DA5D">
            <w:pPr>
              <w:overflowPunct w:val="0"/>
              <w:jc w:val="center"/>
              <w:rPr>
                <w:rFonts w:ascii="宋体" w:hAnsi="宋体" w:eastAsia="宋体" w:cs="宋体"/>
                <w:color w:val="auto"/>
                <w:sz w:val="21"/>
                <w:szCs w:val="21"/>
              </w:rPr>
            </w:pPr>
          </w:p>
        </w:tc>
        <w:tc>
          <w:tcPr>
            <w:tcW w:w="1246" w:type="dxa"/>
            <w:vAlign w:val="center"/>
          </w:tcPr>
          <w:p w14:paraId="36FD0A3A">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14:paraId="59D2652E">
            <w:pPr>
              <w:overflowPunct w:val="0"/>
              <w:jc w:val="center"/>
              <w:rPr>
                <w:rFonts w:ascii="宋体" w:hAnsi="宋体" w:eastAsia="宋体" w:cs="宋体"/>
                <w:color w:val="auto"/>
                <w:sz w:val="21"/>
                <w:szCs w:val="21"/>
              </w:rPr>
            </w:pPr>
          </w:p>
        </w:tc>
      </w:tr>
      <w:tr w14:paraId="54D6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2A571CCD">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14:paraId="35DD7AC9">
            <w:pPr>
              <w:overflowPunct w:val="0"/>
              <w:jc w:val="center"/>
              <w:rPr>
                <w:rFonts w:ascii="宋体" w:hAnsi="宋体" w:eastAsia="宋体" w:cs="宋体"/>
                <w:color w:val="auto"/>
                <w:sz w:val="21"/>
                <w:szCs w:val="21"/>
              </w:rPr>
            </w:pPr>
          </w:p>
        </w:tc>
      </w:tr>
      <w:tr w14:paraId="14279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5E90D102">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14:paraId="35674D0A">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14:paraId="735CB9C7">
            <w:pPr>
              <w:overflowPunct w:val="0"/>
              <w:jc w:val="center"/>
              <w:rPr>
                <w:rFonts w:ascii="宋体" w:hAnsi="宋体" w:eastAsia="宋体" w:cs="宋体"/>
                <w:color w:val="auto"/>
                <w:sz w:val="21"/>
                <w:szCs w:val="21"/>
              </w:rPr>
            </w:pPr>
          </w:p>
        </w:tc>
        <w:tc>
          <w:tcPr>
            <w:tcW w:w="1276" w:type="dxa"/>
            <w:gridSpan w:val="2"/>
            <w:vAlign w:val="center"/>
          </w:tcPr>
          <w:p w14:paraId="71E1D35E">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14:paraId="27B9ABA2">
            <w:pPr>
              <w:overflowPunct w:val="0"/>
              <w:jc w:val="center"/>
              <w:rPr>
                <w:rFonts w:ascii="宋体" w:hAnsi="宋体" w:eastAsia="宋体" w:cs="宋体"/>
                <w:color w:val="auto"/>
                <w:sz w:val="21"/>
                <w:szCs w:val="21"/>
              </w:rPr>
            </w:pPr>
          </w:p>
        </w:tc>
        <w:tc>
          <w:tcPr>
            <w:tcW w:w="709" w:type="dxa"/>
            <w:vAlign w:val="center"/>
          </w:tcPr>
          <w:p w14:paraId="50FC24AB">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14:paraId="20C3BABE">
            <w:pPr>
              <w:overflowPunct w:val="0"/>
              <w:jc w:val="center"/>
              <w:rPr>
                <w:rFonts w:ascii="宋体" w:hAnsi="宋体" w:eastAsia="宋体" w:cs="宋体"/>
                <w:color w:val="auto"/>
                <w:sz w:val="21"/>
                <w:szCs w:val="21"/>
              </w:rPr>
            </w:pPr>
          </w:p>
        </w:tc>
      </w:tr>
      <w:tr w14:paraId="59EB0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7AA1655">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14:paraId="3A9337CC">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14:paraId="24E7EE8A">
            <w:pPr>
              <w:overflowPunct w:val="0"/>
              <w:jc w:val="center"/>
              <w:rPr>
                <w:rFonts w:ascii="宋体" w:hAnsi="宋体" w:eastAsia="宋体" w:cs="宋体"/>
                <w:color w:val="auto"/>
                <w:sz w:val="21"/>
                <w:szCs w:val="21"/>
              </w:rPr>
            </w:pPr>
          </w:p>
        </w:tc>
        <w:tc>
          <w:tcPr>
            <w:tcW w:w="1276" w:type="dxa"/>
            <w:gridSpan w:val="2"/>
            <w:vAlign w:val="center"/>
          </w:tcPr>
          <w:p w14:paraId="335F296C">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14:paraId="342663B1">
            <w:pPr>
              <w:overflowPunct w:val="0"/>
              <w:jc w:val="center"/>
              <w:rPr>
                <w:rFonts w:ascii="宋体" w:hAnsi="宋体" w:eastAsia="宋体" w:cs="宋体"/>
                <w:color w:val="auto"/>
                <w:sz w:val="21"/>
                <w:szCs w:val="21"/>
              </w:rPr>
            </w:pPr>
          </w:p>
        </w:tc>
        <w:tc>
          <w:tcPr>
            <w:tcW w:w="709" w:type="dxa"/>
            <w:vAlign w:val="center"/>
          </w:tcPr>
          <w:p w14:paraId="3386E78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14:paraId="16C1113B">
            <w:pPr>
              <w:overflowPunct w:val="0"/>
              <w:jc w:val="center"/>
              <w:rPr>
                <w:rFonts w:ascii="宋体" w:hAnsi="宋体" w:eastAsia="宋体" w:cs="宋体"/>
                <w:color w:val="auto"/>
                <w:sz w:val="21"/>
                <w:szCs w:val="21"/>
              </w:rPr>
            </w:pPr>
          </w:p>
        </w:tc>
      </w:tr>
      <w:tr w14:paraId="099C8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AF5E171">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14:paraId="30499669">
            <w:pPr>
              <w:overflowPunct w:val="0"/>
              <w:jc w:val="center"/>
              <w:rPr>
                <w:rFonts w:ascii="宋体" w:hAnsi="宋体" w:eastAsia="宋体" w:cs="宋体"/>
                <w:color w:val="auto"/>
                <w:sz w:val="21"/>
                <w:szCs w:val="21"/>
              </w:rPr>
            </w:pPr>
          </w:p>
        </w:tc>
        <w:tc>
          <w:tcPr>
            <w:tcW w:w="5323" w:type="dxa"/>
            <w:gridSpan w:val="7"/>
            <w:vAlign w:val="center"/>
          </w:tcPr>
          <w:p w14:paraId="3A7E121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员工总人数：</w:t>
            </w:r>
          </w:p>
        </w:tc>
      </w:tr>
      <w:tr w14:paraId="304D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19D90D80">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14:paraId="78E755FA">
            <w:pPr>
              <w:overflowPunct w:val="0"/>
              <w:jc w:val="center"/>
              <w:rPr>
                <w:rFonts w:ascii="宋体" w:hAnsi="宋体" w:eastAsia="宋体" w:cs="宋体"/>
                <w:color w:val="auto"/>
                <w:sz w:val="21"/>
                <w:szCs w:val="21"/>
              </w:rPr>
            </w:pPr>
          </w:p>
        </w:tc>
        <w:tc>
          <w:tcPr>
            <w:tcW w:w="993" w:type="dxa"/>
            <w:vMerge w:val="restart"/>
            <w:vAlign w:val="center"/>
          </w:tcPr>
          <w:p w14:paraId="0293817B">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14:paraId="1380F714">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14:paraId="4B3F02A8">
            <w:pPr>
              <w:overflowPunct w:val="0"/>
              <w:jc w:val="center"/>
              <w:rPr>
                <w:rFonts w:ascii="宋体" w:hAnsi="宋体" w:eastAsia="宋体" w:cs="宋体"/>
                <w:color w:val="auto"/>
                <w:sz w:val="21"/>
                <w:szCs w:val="21"/>
              </w:rPr>
            </w:pPr>
          </w:p>
        </w:tc>
      </w:tr>
      <w:tr w14:paraId="3D30A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3460845A">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14:paraId="1BDF67B1">
            <w:pPr>
              <w:overflowPunct w:val="0"/>
              <w:jc w:val="center"/>
              <w:rPr>
                <w:rFonts w:ascii="宋体" w:hAnsi="宋体" w:eastAsia="宋体" w:cs="宋体"/>
                <w:color w:val="auto"/>
                <w:sz w:val="21"/>
                <w:szCs w:val="21"/>
              </w:rPr>
            </w:pPr>
          </w:p>
        </w:tc>
        <w:tc>
          <w:tcPr>
            <w:tcW w:w="993" w:type="dxa"/>
            <w:vMerge w:val="continue"/>
            <w:vAlign w:val="center"/>
          </w:tcPr>
          <w:p w14:paraId="43D0607C">
            <w:pPr>
              <w:overflowPunct w:val="0"/>
              <w:jc w:val="center"/>
              <w:rPr>
                <w:rFonts w:ascii="宋体" w:hAnsi="宋体" w:eastAsia="宋体" w:cs="宋体"/>
                <w:color w:val="auto"/>
                <w:sz w:val="21"/>
                <w:szCs w:val="21"/>
              </w:rPr>
            </w:pPr>
          </w:p>
        </w:tc>
        <w:tc>
          <w:tcPr>
            <w:tcW w:w="1984" w:type="dxa"/>
            <w:gridSpan w:val="4"/>
            <w:vAlign w:val="center"/>
          </w:tcPr>
          <w:p w14:paraId="240C9382">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14:paraId="08D1BDCD">
            <w:pPr>
              <w:overflowPunct w:val="0"/>
              <w:jc w:val="center"/>
              <w:rPr>
                <w:rFonts w:ascii="宋体" w:hAnsi="宋体" w:eastAsia="宋体" w:cs="宋体"/>
                <w:color w:val="auto"/>
                <w:sz w:val="21"/>
                <w:szCs w:val="21"/>
              </w:rPr>
            </w:pPr>
          </w:p>
        </w:tc>
      </w:tr>
      <w:tr w14:paraId="658B6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1427189E">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14:paraId="21D74C0D">
            <w:pPr>
              <w:overflowPunct w:val="0"/>
              <w:jc w:val="center"/>
              <w:rPr>
                <w:rFonts w:ascii="宋体" w:hAnsi="宋体" w:eastAsia="宋体" w:cs="宋体"/>
                <w:color w:val="auto"/>
                <w:sz w:val="21"/>
                <w:szCs w:val="21"/>
              </w:rPr>
            </w:pPr>
          </w:p>
        </w:tc>
        <w:tc>
          <w:tcPr>
            <w:tcW w:w="993" w:type="dxa"/>
            <w:vMerge w:val="continue"/>
            <w:vAlign w:val="center"/>
          </w:tcPr>
          <w:p w14:paraId="2E83C862">
            <w:pPr>
              <w:overflowPunct w:val="0"/>
              <w:jc w:val="center"/>
              <w:rPr>
                <w:rFonts w:ascii="宋体" w:hAnsi="宋体" w:eastAsia="宋体" w:cs="宋体"/>
                <w:color w:val="auto"/>
                <w:sz w:val="21"/>
                <w:szCs w:val="21"/>
              </w:rPr>
            </w:pPr>
          </w:p>
        </w:tc>
        <w:tc>
          <w:tcPr>
            <w:tcW w:w="1984" w:type="dxa"/>
            <w:gridSpan w:val="4"/>
            <w:vAlign w:val="center"/>
          </w:tcPr>
          <w:p w14:paraId="1271EFD0">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14:paraId="27492FF6">
            <w:pPr>
              <w:overflowPunct w:val="0"/>
              <w:jc w:val="center"/>
              <w:rPr>
                <w:rFonts w:ascii="宋体" w:hAnsi="宋体" w:eastAsia="宋体" w:cs="宋体"/>
                <w:color w:val="auto"/>
                <w:sz w:val="21"/>
                <w:szCs w:val="21"/>
              </w:rPr>
            </w:pPr>
          </w:p>
        </w:tc>
      </w:tr>
      <w:tr w14:paraId="276BE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6022B85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14:paraId="083A8EE0">
            <w:pPr>
              <w:overflowPunct w:val="0"/>
              <w:jc w:val="center"/>
              <w:rPr>
                <w:rFonts w:ascii="宋体" w:hAnsi="宋体" w:eastAsia="宋体" w:cs="宋体"/>
                <w:color w:val="auto"/>
                <w:sz w:val="21"/>
                <w:szCs w:val="21"/>
              </w:rPr>
            </w:pPr>
          </w:p>
        </w:tc>
        <w:tc>
          <w:tcPr>
            <w:tcW w:w="993" w:type="dxa"/>
            <w:vMerge w:val="continue"/>
            <w:vAlign w:val="center"/>
          </w:tcPr>
          <w:p w14:paraId="6352C876">
            <w:pPr>
              <w:overflowPunct w:val="0"/>
              <w:jc w:val="center"/>
              <w:rPr>
                <w:rFonts w:ascii="宋体" w:hAnsi="宋体" w:eastAsia="宋体" w:cs="宋体"/>
                <w:color w:val="auto"/>
                <w:sz w:val="21"/>
                <w:szCs w:val="21"/>
              </w:rPr>
            </w:pPr>
          </w:p>
        </w:tc>
        <w:tc>
          <w:tcPr>
            <w:tcW w:w="1984" w:type="dxa"/>
            <w:gridSpan w:val="4"/>
            <w:vAlign w:val="center"/>
          </w:tcPr>
          <w:p w14:paraId="01E97B2D">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14:paraId="01920316">
            <w:pPr>
              <w:overflowPunct w:val="0"/>
              <w:jc w:val="center"/>
              <w:rPr>
                <w:rFonts w:ascii="宋体" w:hAnsi="宋体" w:eastAsia="宋体" w:cs="宋体"/>
                <w:color w:val="auto"/>
                <w:sz w:val="21"/>
                <w:szCs w:val="21"/>
              </w:rPr>
            </w:pPr>
          </w:p>
        </w:tc>
      </w:tr>
      <w:tr w14:paraId="19077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14:paraId="08811FEB">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14:paraId="5B071783">
            <w:pPr>
              <w:overflowPunct w:val="0"/>
              <w:jc w:val="center"/>
              <w:rPr>
                <w:rFonts w:ascii="宋体" w:hAnsi="宋体" w:eastAsia="宋体" w:cs="宋体"/>
                <w:color w:val="auto"/>
                <w:sz w:val="21"/>
                <w:szCs w:val="21"/>
              </w:rPr>
            </w:pPr>
          </w:p>
        </w:tc>
        <w:tc>
          <w:tcPr>
            <w:tcW w:w="993" w:type="dxa"/>
            <w:vMerge w:val="continue"/>
            <w:vAlign w:val="center"/>
          </w:tcPr>
          <w:p w14:paraId="5D2EEBCF">
            <w:pPr>
              <w:overflowPunct w:val="0"/>
              <w:jc w:val="center"/>
              <w:rPr>
                <w:rFonts w:ascii="宋体" w:hAnsi="宋体" w:eastAsia="宋体" w:cs="宋体"/>
                <w:color w:val="auto"/>
                <w:sz w:val="21"/>
                <w:szCs w:val="21"/>
              </w:rPr>
            </w:pPr>
          </w:p>
        </w:tc>
        <w:tc>
          <w:tcPr>
            <w:tcW w:w="1984" w:type="dxa"/>
            <w:gridSpan w:val="4"/>
            <w:vAlign w:val="center"/>
          </w:tcPr>
          <w:p w14:paraId="735E8169">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14:paraId="2C868019">
            <w:pPr>
              <w:overflowPunct w:val="0"/>
              <w:jc w:val="center"/>
              <w:rPr>
                <w:rFonts w:ascii="宋体" w:hAnsi="宋体" w:eastAsia="宋体" w:cs="宋体"/>
                <w:color w:val="auto"/>
                <w:sz w:val="21"/>
                <w:szCs w:val="21"/>
              </w:rPr>
            </w:pPr>
          </w:p>
        </w:tc>
      </w:tr>
      <w:tr w14:paraId="34E35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14:paraId="6D6DBE41">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14:paraId="2DCBADA6">
            <w:pPr>
              <w:overflowPunct w:val="0"/>
              <w:jc w:val="center"/>
              <w:rPr>
                <w:rFonts w:ascii="宋体" w:hAnsi="宋体" w:eastAsia="宋体" w:cs="宋体"/>
                <w:color w:val="auto"/>
                <w:sz w:val="21"/>
                <w:szCs w:val="21"/>
              </w:rPr>
            </w:pPr>
          </w:p>
        </w:tc>
      </w:tr>
      <w:tr w14:paraId="27A5C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14:paraId="6B3B32D8">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14:paraId="0889CF13">
            <w:pPr>
              <w:overflowPunct w:val="0"/>
              <w:jc w:val="center"/>
              <w:rPr>
                <w:rFonts w:ascii="宋体" w:hAnsi="宋体" w:eastAsia="宋体" w:cs="宋体"/>
                <w:color w:val="auto"/>
                <w:sz w:val="21"/>
                <w:szCs w:val="21"/>
              </w:rPr>
            </w:pPr>
          </w:p>
        </w:tc>
      </w:tr>
    </w:tbl>
    <w:p w14:paraId="3623EE16">
      <w:pPr>
        <w:spacing w:line="400" w:lineRule="exact"/>
        <w:rPr>
          <w:rFonts w:ascii="宋体" w:hAnsi="宋体" w:eastAsia="宋体" w:cs="宋体"/>
          <w:color w:val="auto"/>
          <w:sz w:val="24"/>
        </w:rPr>
      </w:pPr>
      <w:r>
        <w:rPr>
          <w:rFonts w:hint="eastAsia" w:ascii="宋体" w:hAnsi="宋体" w:eastAsia="宋体" w:cs="宋体"/>
          <w:color w:val="auto"/>
          <w:sz w:val="24"/>
        </w:rPr>
        <w:t xml:space="preserve">   附：企业营业执照等复印件</w:t>
      </w:r>
    </w:p>
    <w:p w14:paraId="068E3F13">
      <w:pPr>
        <w:spacing w:line="400" w:lineRule="exact"/>
        <w:rPr>
          <w:rFonts w:ascii="宋体" w:hAnsi="宋体" w:eastAsia="宋体" w:cs="宋体"/>
          <w:color w:val="auto"/>
          <w:sz w:val="24"/>
        </w:rPr>
      </w:pPr>
    </w:p>
    <w:p w14:paraId="53A22730">
      <w:pPr>
        <w:spacing w:line="400" w:lineRule="exact"/>
        <w:jc w:val="center"/>
        <w:rPr>
          <w:rFonts w:ascii="宋体" w:hAnsi="宋体" w:eastAsia="宋体" w:cs="宋体"/>
          <w:b/>
          <w:bCs/>
          <w:color w:val="auto"/>
          <w:sz w:val="36"/>
          <w:szCs w:val="36"/>
        </w:rPr>
      </w:pPr>
    </w:p>
    <w:p w14:paraId="641D132A">
      <w:pPr>
        <w:spacing w:line="400" w:lineRule="exact"/>
        <w:jc w:val="center"/>
        <w:rPr>
          <w:rFonts w:ascii="宋体" w:hAnsi="宋体" w:eastAsia="宋体" w:cs="宋体"/>
          <w:b/>
          <w:bCs/>
          <w:color w:val="auto"/>
          <w:sz w:val="36"/>
          <w:szCs w:val="36"/>
        </w:rPr>
      </w:pPr>
    </w:p>
    <w:p w14:paraId="5F768D35">
      <w:pPr>
        <w:spacing w:line="400" w:lineRule="exact"/>
        <w:jc w:val="center"/>
        <w:rPr>
          <w:rFonts w:ascii="宋体" w:hAnsi="宋体" w:eastAsia="宋体" w:cs="宋体"/>
          <w:b/>
          <w:bCs/>
          <w:color w:val="auto"/>
          <w:sz w:val="36"/>
          <w:szCs w:val="36"/>
        </w:rPr>
      </w:pPr>
    </w:p>
    <w:p w14:paraId="2EC11601">
      <w:pPr>
        <w:spacing w:line="400" w:lineRule="exact"/>
        <w:jc w:val="both"/>
        <w:rPr>
          <w:rFonts w:ascii="宋体" w:hAnsi="宋体" w:eastAsia="宋体" w:cs="宋体"/>
          <w:b/>
          <w:bCs/>
          <w:color w:val="auto"/>
          <w:sz w:val="36"/>
          <w:szCs w:val="36"/>
        </w:rPr>
      </w:pPr>
    </w:p>
    <w:p w14:paraId="6033D011">
      <w:pPr>
        <w:overflowPunct w:val="0"/>
        <w:spacing w:line="360" w:lineRule="auto"/>
        <w:jc w:val="center"/>
        <w:rPr>
          <w:rFonts w:hint="default" w:ascii="宋体" w:hAnsi="宋体" w:eastAsia="宋体" w:cs="宋体"/>
          <w:b/>
          <w:color w:val="auto"/>
          <w:szCs w:val="32"/>
          <w:lang w:val="en-US" w:eastAsia="zh-CN"/>
        </w:rPr>
      </w:pPr>
      <w:r>
        <w:rPr>
          <w:rFonts w:hint="eastAsia" w:ascii="宋体" w:hAnsi="宋体" w:eastAsia="宋体" w:cs="宋体"/>
          <w:b/>
          <w:color w:val="auto"/>
          <w:szCs w:val="32"/>
          <w:lang w:val="en-US" w:eastAsia="zh-CN"/>
        </w:rPr>
        <w:t>六、投标报价</w:t>
      </w:r>
    </w:p>
    <w:p w14:paraId="20843E58">
      <w:pPr>
        <w:overflowPunct w:val="0"/>
        <w:spacing w:line="360" w:lineRule="auto"/>
        <w:jc w:val="center"/>
        <w:rPr>
          <w:rFonts w:hint="eastAsia" w:ascii="宋体" w:hAnsi="宋体" w:eastAsia="宋体" w:cs="宋体"/>
          <w:b/>
          <w:color w:val="auto"/>
          <w:szCs w:val="32"/>
        </w:rPr>
      </w:pPr>
    </w:p>
    <w:p w14:paraId="36354AFF">
      <w:pPr>
        <w:overflowPunct w:val="0"/>
        <w:spacing w:line="360" w:lineRule="auto"/>
        <w:jc w:val="center"/>
        <w:rPr>
          <w:rFonts w:hint="eastAsia" w:ascii="宋体" w:hAnsi="宋体" w:eastAsia="宋体" w:cs="宋体"/>
          <w:b/>
          <w:color w:val="auto"/>
          <w:szCs w:val="32"/>
        </w:rPr>
      </w:pPr>
    </w:p>
    <w:p w14:paraId="456FBEC9">
      <w:pPr>
        <w:overflowPunct w:val="0"/>
        <w:spacing w:line="360" w:lineRule="auto"/>
        <w:jc w:val="center"/>
        <w:rPr>
          <w:rFonts w:hint="eastAsia" w:ascii="宋体" w:hAnsi="宋体" w:eastAsia="宋体" w:cs="宋体"/>
          <w:b/>
          <w:color w:val="auto"/>
          <w:szCs w:val="32"/>
        </w:rPr>
      </w:pPr>
    </w:p>
    <w:p w14:paraId="679BDD4D">
      <w:pPr>
        <w:overflowPunct w:val="0"/>
        <w:spacing w:line="360" w:lineRule="auto"/>
        <w:jc w:val="center"/>
        <w:rPr>
          <w:rFonts w:hint="eastAsia" w:ascii="宋体" w:hAnsi="宋体" w:eastAsia="宋体" w:cs="宋体"/>
          <w:b/>
          <w:color w:val="auto"/>
          <w:szCs w:val="32"/>
        </w:rPr>
      </w:pPr>
    </w:p>
    <w:p w14:paraId="70E2C056">
      <w:pPr>
        <w:overflowPunct w:val="0"/>
        <w:spacing w:line="360" w:lineRule="auto"/>
        <w:jc w:val="center"/>
        <w:rPr>
          <w:rFonts w:hint="eastAsia" w:ascii="宋体" w:hAnsi="宋体" w:eastAsia="宋体" w:cs="宋体"/>
          <w:b/>
          <w:color w:val="auto"/>
          <w:szCs w:val="32"/>
        </w:rPr>
      </w:pPr>
    </w:p>
    <w:p w14:paraId="53210D5D">
      <w:pPr>
        <w:overflowPunct w:val="0"/>
        <w:spacing w:line="360" w:lineRule="auto"/>
        <w:jc w:val="center"/>
        <w:rPr>
          <w:rFonts w:hint="eastAsia" w:ascii="宋体" w:hAnsi="宋体" w:eastAsia="宋体" w:cs="宋体"/>
          <w:b/>
          <w:color w:val="auto"/>
          <w:szCs w:val="32"/>
        </w:rPr>
      </w:pPr>
    </w:p>
    <w:p w14:paraId="2D1BEF2A">
      <w:pPr>
        <w:overflowPunct w:val="0"/>
        <w:spacing w:line="360" w:lineRule="auto"/>
        <w:jc w:val="cente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t>七、招标文件规定的基本资格条件证明资料</w:t>
      </w:r>
    </w:p>
    <w:p w14:paraId="2CA804BA">
      <w:pPr>
        <w:overflowPunct w:val="0"/>
        <w:spacing w:line="360" w:lineRule="auto"/>
        <w:jc w:val="center"/>
        <w:rPr>
          <w:rFonts w:hint="eastAsia" w:ascii="宋体" w:hAnsi="宋体" w:eastAsia="宋体" w:cs="宋体"/>
          <w:b/>
          <w:color w:val="auto"/>
          <w:szCs w:val="32"/>
          <w:lang w:val="en-US" w:eastAsia="zh-CN"/>
        </w:rPr>
      </w:pPr>
    </w:p>
    <w:p w14:paraId="15B11F18">
      <w:pPr>
        <w:overflowPunct w:val="0"/>
        <w:spacing w:line="360" w:lineRule="auto"/>
        <w:jc w:val="center"/>
        <w:rPr>
          <w:rFonts w:hint="eastAsia" w:ascii="宋体" w:hAnsi="宋体" w:eastAsia="宋体" w:cs="宋体"/>
          <w:b/>
          <w:color w:val="auto"/>
          <w:szCs w:val="32"/>
        </w:rPr>
      </w:pPr>
    </w:p>
    <w:p w14:paraId="55F47FB5">
      <w:pPr>
        <w:overflowPunct w:val="0"/>
        <w:spacing w:line="360" w:lineRule="auto"/>
        <w:jc w:val="center"/>
        <w:rPr>
          <w:rFonts w:hint="eastAsia" w:ascii="宋体" w:hAnsi="宋体" w:eastAsia="宋体" w:cs="宋体"/>
          <w:b/>
          <w:color w:val="auto"/>
          <w:szCs w:val="32"/>
        </w:rPr>
      </w:pPr>
    </w:p>
    <w:p w14:paraId="713C345A">
      <w:pPr>
        <w:overflowPunct w:val="0"/>
        <w:spacing w:line="360" w:lineRule="auto"/>
        <w:jc w:val="center"/>
        <w:rPr>
          <w:rFonts w:hint="eastAsia" w:ascii="宋体" w:hAnsi="宋体" w:eastAsia="宋体" w:cs="宋体"/>
          <w:b/>
          <w:color w:val="auto"/>
          <w:szCs w:val="32"/>
        </w:rPr>
      </w:pPr>
    </w:p>
    <w:p w14:paraId="44B824AC">
      <w:pPr>
        <w:overflowPunct w:val="0"/>
        <w:spacing w:line="360" w:lineRule="auto"/>
        <w:jc w:val="center"/>
        <w:rPr>
          <w:rFonts w:hint="eastAsia" w:ascii="宋体" w:hAnsi="宋体" w:eastAsia="宋体" w:cs="宋体"/>
          <w:b/>
          <w:color w:val="auto"/>
          <w:szCs w:val="32"/>
        </w:rPr>
      </w:pPr>
    </w:p>
    <w:p w14:paraId="3340E958">
      <w:pPr>
        <w:overflowPunct w:val="0"/>
        <w:spacing w:line="360" w:lineRule="auto"/>
        <w:jc w:val="center"/>
        <w:rPr>
          <w:rFonts w:hint="eastAsia" w:ascii="宋体" w:hAnsi="宋体" w:eastAsia="宋体" w:cs="宋体"/>
          <w:b/>
          <w:color w:val="auto"/>
          <w:szCs w:val="32"/>
        </w:rPr>
      </w:pPr>
    </w:p>
    <w:p w14:paraId="5868BF7E">
      <w:pPr>
        <w:overflowPunct w:val="0"/>
        <w:spacing w:line="360" w:lineRule="auto"/>
        <w:jc w:val="center"/>
        <w:rPr>
          <w:rFonts w:hint="eastAsia" w:ascii="宋体" w:hAnsi="宋体" w:eastAsia="宋体" w:cs="宋体"/>
          <w:b/>
          <w:color w:val="auto"/>
          <w:szCs w:val="32"/>
        </w:rPr>
      </w:pPr>
    </w:p>
    <w:p w14:paraId="66FBBDED">
      <w:p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八</w:t>
      </w:r>
      <w:r>
        <w:rPr>
          <w:rFonts w:hint="eastAsia" w:ascii="宋体" w:hAnsi="宋体" w:eastAsia="宋体" w:cs="宋体"/>
          <w:b/>
          <w:color w:val="auto"/>
          <w:szCs w:val="32"/>
        </w:rPr>
        <w:t>、其他证明资料或说明</w:t>
      </w:r>
    </w:p>
    <w:sectPr>
      <w:footerReference r:id="rId12" w:type="first"/>
      <w:footerReference r:id="rId11"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1C3E">
    <w:pPr>
      <w:pStyle w:val="13"/>
      <w:jc w:val="center"/>
    </w:pPr>
  </w:p>
  <w:p w14:paraId="003ADFA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35D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2B3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3ADAFF">
                          <w:pPr>
                            <w:pStyle w:val="13"/>
                            <w:rPr>
                              <w:rFonts w:hint="eastAsia" w:eastAsia="仿宋_GB2312"/>
                              <w:lang w:val="en-US" w:eastAsia="zh-CN"/>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p4pQrSAQAAow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nilCtIBAACjAwAADgAAAAAAAAABACAAAAAi&#10;AQAAZHJzL2Uyb0RvYy54bWxQSwUGAAAAAAYABgBZAQAAZgUAAAAA&#10;">
              <v:fill on="f" focussize="0,0"/>
              <v:stroke on="f" weight="1.25pt"/>
              <v:imagedata o:title=""/>
              <o:lock v:ext="edit" aspectratio="f"/>
              <v:textbox inset="0mm,0mm,0mm,0mm" style="mso-fit-shape-to-text:t;">
                <w:txbxContent>
                  <w:p w14:paraId="1E3ADAFF">
                    <w:pPr>
                      <w:pStyle w:val="13"/>
                      <w:rPr>
                        <w:rFonts w:hint="eastAsia" w:eastAsia="仿宋_GB2312"/>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7743">
    <w:pPr>
      <w:pStyle w:val="13"/>
      <w:jc w:val="center"/>
    </w:pPr>
  </w:p>
  <w:p w14:paraId="0B8B5E43">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0C09">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1C9428">
                          <w:pPr>
                            <w:pStyle w:val="13"/>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3A1C9428">
                    <w:pPr>
                      <w:pStyle w:val="13"/>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AC125C">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6CAC125C">
                    <w:pPr>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5620">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90E9E0">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0090E9E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61E86D2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1C7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5E50B0">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45E50B0">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11FE06">
                          <w:pPr>
                            <w:pStyle w:val="13"/>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4C11FE06">
                    <w:pPr>
                      <w:pStyle w:val="13"/>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A4A382">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4A4A382">
                    <w:pPr>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5FF1">
    <w:pPr>
      <w:pStyle w:val="13"/>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8E1E26">
                          <w:pPr>
                            <w:pStyle w:val="13"/>
                            <w:tabs>
                              <w:tab w:val="center" w:pos="4153"/>
                              <w:tab w:val="right" w:pos="8306"/>
                              <w:tab w:val="clear" w:pos="4320"/>
                              <w:tab w:val="clear" w:pos="8640"/>
                            </w:tabs>
                            <w:ind w:right="360"/>
                            <w:jc w:val="center"/>
                          </w:pPr>
                          <w:r>
                            <w:fldChar w:fldCharType="begin"/>
                          </w:r>
                          <w:r>
                            <w:rPr>
                              <w:rStyle w:val="24"/>
                            </w:rPr>
                            <w:instrText xml:space="preserve"> PAGE </w:instrText>
                          </w:r>
                          <w:r>
                            <w:fldChar w:fldCharType="separate"/>
                          </w:r>
                          <w:r>
                            <w:rPr>
                              <w:rStyle w:val="24"/>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1E8E1E26">
                    <w:pPr>
                      <w:pStyle w:val="13"/>
                      <w:tabs>
                        <w:tab w:val="center" w:pos="4153"/>
                        <w:tab w:val="right" w:pos="8306"/>
                        <w:tab w:val="clear" w:pos="4320"/>
                        <w:tab w:val="clear" w:pos="8640"/>
                      </w:tabs>
                      <w:ind w:right="360"/>
                      <w:jc w:val="center"/>
                    </w:pPr>
                    <w:r>
                      <w:fldChar w:fldCharType="begin"/>
                    </w:r>
                    <w:r>
                      <w:rPr>
                        <w:rStyle w:val="24"/>
                      </w:rPr>
                      <w:instrText xml:space="preserve"> PAGE </w:instrText>
                    </w:r>
                    <w:r>
                      <w:fldChar w:fldCharType="separate"/>
                    </w:r>
                    <w:r>
                      <w:rPr>
                        <w:rStyle w:val="24"/>
                      </w:rP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A4C1">
    <w:pPr>
      <w:pStyle w:val="13"/>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195A9D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195A9D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A13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E9423"/>
    <w:multiLevelType w:val="singleLevel"/>
    <w:tmpl w:val="49BE9423"/>
    <w:lvl w:ilvl="0" w:tentative="0">
      <w:start w:val="6"/>
      <w:numFmt w:val="decimal"/>
      <w:suff w:val="nothing"/>
      <w:lvlText w:val="%1、"/>
      <w:lvlJc w:val="left"/>
      <w:pPr>
        <w:ind w:left="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CC21CB"/>
    <w:rsid w:val="03EA6B59"/>
    <w:rsid w:val="04760665"/>
    <w:rsid w:val="056667E0"/>
    <w:rsid w:val="05CA26AE"/>
    <w:rsid w:val="064424ED"/>
    <w:rsid w:val="06B82166"/>
    <w:rsid w:val="079B438E"/>
    <w:rsid w:val="07A0147A"/>
    <w:rsid w:val="08BB245F"/>
    <w:rsid w:val="09D72FDB"/>
    <w:rsid w:val="0A926DE4"/>
    <w:rsid w:val="0AC3275A"/>
    <w:rsid w:val="0EDA2FEF"/>
    <w:rsid w:val="0FE94E08"/>
    <w:rsid w:val="0FF24D96"/>
    <w:rsid w:val="101C2614"/>
    <w:rsid w:val="103A0D28"/>
    <w:rsid w:val="10472EC0"/>
    <w:rsid w:val="11691059"/>
    <w:rsid w:val="119D398F"/>
    <w:rsid w:val="11AB31D5"/>
    <w:rsid w:val="11B067E6"/>
    <w:rsid w:val="11E64458"/>
    <w:rsid w:val="12DE7825"/>
    <w:rsid w:val="14061736"/>
    <w:rsid w:val="14442958"/>
    <w:rsid w:val="145C202D"/>
    <w:rsid w:val="14C965B1"/>
    <w:rsid w:val="157955E3"/>
    <w:rsid w:val="15E93E01"/>
    <w:rsid w:val="16201961"/>
    <w:rsid w:val="17190FED"/>
    <w:rsid w:val="172B6DB1"/>
    <w:rsid w:val="176B6EB6"/>
    <w:rsid w:val="17D467C1"/>
    <w:rsid w:val="17E31439"/>
    <w:rsid w:val="18357AEC"/>
    <w:rsid w:val="1A0538E9"/>
    <w:rsid w:val="1A776299"/>
    <w:rsid w:val="1AB31597"/>
    <w:rsid w:val="1B84270A"/>
    <w:rsid w:val="1BAF7E03"/>
    <w:rsid w:val="1BFB57C3"/>
    <w:rsid w:val="1C0A66B0"/>
    <w:rsid w:val="1C844923"/>
    <w:rsid w:val="1D6E22B5"/>
    <w:rsid w:val="1DFC5003"/>
    <w:rsid w:val="1E4A4AA8"/>
    <w:rsid w:val="1FDC6E9A"/>
    <w:rsid w:val="219C26C7"/>
    <w:rsid w:val="22462CF1"/>
    <w:rsid w:val="22834C71"/>
    <w:rsid w:val="22D37A8D"/>
    <w:rsid w:val="22EF5136"/>
    <w:rsid w:val="236E0751"/>
    <w:rsid w:val="23F24EDE"/>
    <w:rsid w:val="24A130F4"/>
    <w:rsid w:val="255C32CA"/>
    <w:rsid w:val="2613738E"/>
    <w:rsid w:val="261C0F13"/>
    <w:rsid w:val="268B36A0"/>
    <w:rsid w:val="27602464"/>
    <w:rsid w:val="2A20158B"/>
    <w:rsid w:val="2B575030"/>
    <w:rsid w:val="2B962EFD"/>
    <w:rsid w:val="2BA80578"/>
    <w:rsid w:val="2BCE4483"/>
    <w:rsid w:val="2EF64AA8"/>
    <w:rsid w:val="2EF7784D"/>
    <w:rsid w:val="2F341AF3"/>
    <w:rsid w:val="2F466442"/>
    <w:rsid w:val="2FBC0429"/>
    <w:rsid w:val="30152CEB"/>
    <w:rsid w:val="30E346C5"/>
    <w:rsid w:val="311E33C6"/>
    <w:rsid w:val="317225EF"/>
    <w:rsid w:val="317D4AA0"/>
    <w:rsid w:val="319A3E77"/>
    <w:rsid w:val="31BF20FC"/>
    <w:rsid w:val="31D93E47"/>
    <w:rsid w:val="32F47928"/>
    <w:rsid w:val="333844EA"/>
    <w:rsid w:val="3362342A"/>
    <w:rsid w:val="339C0F87"/>
    <w:rsid w:val="34441786"/>
    <w:rsid w:val="34C236B3"/>
    <w:rsid w:val="34E8176B"/>
    <w:rsid w:val="356C1DB3"/>
    <w:rsid w:val="36C33F4E"/>
    <w:rsid w:val="36C9452B"/>
    <w:rsid w:val="388A4359"/>
    <w:rsid w:val="389F6046"/>
    <w:rsid w:val="38DB2E76"/>
    <w:rsid w:val="3A405D74"/>
    <w:rsid w:val="3AA46173"/>
    <w:rsid w:val="3B1C200A"/>
    <w:rsid w:val="3BB07701"/>
    <w:rsid w:val="3BB93D85"/>
    <w:rsid w:val="3C36585F"/>
    <w:rsid w:val="3C455B7B"/>
    <w:rsid w:val="3C767C51"/>
    <w:rsid w:val="3D4F08AD"/>
    <w:rsid w:val="3D754209"/>
    <w:rsid w:val="3D9B6278"/>
    <w:rsid w:val="3DB114C5"/>
    <w:rsid w:val="3E4D56DB"/>
    <w:rsid w:val="3EAB7532"/>
    <w:rsid w:val="3F06543A"/>
    <w:rsid w:val="3F1B3A51"/>
    <w:rsid w:val="3FE4392D"/>
    <w:rsid w:val="409B11BC"/>
    <w:rsid w:val="40DF6392"/>
    <w:rsid w:val="41004EBC"/>
    <w:rsid w:val="411C6131"/>
    <w:rsid w:val="42322EBA"/>
    <w:rsid w:val="42C245F0"/>
    <w:rsid w:val="43172E84"/>
    <w:rsid w:val="43851154"/>
    <w:rsid w:val="43D10F9F"/>
    <w:rsid w:val="470628CB"/>
    <w:rsid w:val="47AF5B63"/>
    <w:rsid w:val="47E10C42"/>
    <w:rsid w:val="480A2FBE"/>
    <w:rsid w:val="481B6648"/>
    <w:rsid w:val="488E56C9"/>
    <w:rsid w:val="48966751"/>
    <w:rsid w:val="49951CE4"/>
    <w:rsid w:val="49B36F8D"/>
    <w:rsid w:val="49BE123B"/>
    <w:rsid w:val="49F46FFE"/>
    <w:rsid w:val="4A1672C9"/>
    <w:rsid w:val="4AB923AD"/>
    <w:rsid w:val="4AD142B4"/>
    <w:rsid w:val="4AEA4B2F"/>
    <w:rsid w:val="4B225F5B"/>
    <w:rsid w:val="4B467D8D"/>
    <w:rsid w:val="4D1D3926"/>
    <w:rsid w:val="4D225F85"/>
    <w:rsid w:val="4D6E3387"/>
    <w:rsid w:val="4DBD4199"/>
    <w:rsid w:val="4DC847E6"/>
    <w:rsid w:val="4E4F25A9"/>
    <w:rsid w:val="4E5D2A1D"/>
    <w:rsid w:val="4EC84DA7"/>
    <w:rsid w:val="4F4043C0"/>
    <w:rsid w:val="4FD526B0"/>
    <w:rsid w:val="4FDF6474"/>
    <w:rsid w:val="4FE92D84"/>
    <w:rsid w:val="50755A52"/>
    <w:rsid w:val="52191AF4"/>
    <w:rsid w:val="523379E8"/>
    <w:rsid w:val="52564C31"/>
    <w:rsid w:val="53126081"/>
    <w:rsid w:val="538464C5"/>
    <w:rsid w:val="54907C78"/>
    <w:rsid w:val="54D71777"/>
    <w:rsid w:val="54EC5678"/>
    <w:rsid w:val="56C669B8"/>
    <w:rsid w:val="56C70DA8"/>
    <w:rsid w:val="574972F0"/>
    <w:rsid w:val="57730A07"/>
    <w:rsid w:val="57951DAD"/>
    <w:rsid w:val="580600D6"/>
    <w:rsid w:val="58095D77"/>
    <w:rsid w:val="5819113A"/>
    <w:rsid w:val="581B1CCB"/>
    <w:rsid w:val="58333A8E"/>
    <w:rsid w:val="587146F2"/>
    <w:rsid w:val="58773629"/>
    <w:rsid w:val="59D52B44"/>
    <w:rsid w:val="5A643F8C"/>
    <w:rsid w:val="5B307ABF"/>
    <w:rsid w:val="5B6D486F"/>
    <w:rsid w:val="5BD964F5"/>
    <w:rsid w:val="5C672A4B"/>
    <w:rsid w:val="5D0F1B5C"/>
    <w:rsid w:val="5D4F36BF"/>
    <w:rsid w:val="5E533EFE"/>
    <w:rsid w:val="5E6849BA"/>
    <w:rsid w:val="5F155996"/>
    <w:rsid w:val="5FE07D05"/>
    <w:rsid w:val="60917251"/>
    <w:rsid w:val="610C6785"/>
    <w:rsid w:val="618E553F"/>
    <w:rsid w:val="619D51F2"/>
    <w:rsid w:val="61BC3180"/>
    <w:rsid w:val="61C7181B"/>
    <w:rsid w:val="621C45F4"/>
    <w:rsid w:val="628F45C9"/>
    <w:rsid w:val="62EF6A6F"/>
    <w:rsid w:val="633E6A7E"/>
    <w:rsid w:val="63627A9D"/>
    <w:rsid w:val="63E8476F"/>
    <w:rsid w:val="643D0CE9"/>
    <w:rsid w:val="6584272C"/>
    <w:rsid w:val="65E5710B"/>
    <w:rsid w:val="6633407D"/>
    <w:rsid w:val="664D7FD1"/>
    <w:rsid w:val="668B2076"/>
    <w:rsid w:val="67367361"/>
    <w:rsid w:val="674C5450"/>
    <w:rsid w:val="676C00D0"/>
    <w:rsid w:val="67FE01D5"/>
    <w:rsid w:val="68080D79"/>
    <w:rsid w:val="6A794FDE"/>
    <w:rsid w:val="6B716EEF"/>
    <w:rsid w:val="6BFD579B"/>
    <w:rsid w:val="6C7A357E"/>
    <w:rsid w:val="6CFB45E8"/>
    <w:rsid w:val="6DF118F0"/>
    <w:rsid w:val="6DFD5D8E"/>
    <w:rsid w:val="6E3367C9"/>
    <w:rsid w:val="6E537B51"/>
    <w:rsid w:val="6E8543EA"/>
    <w:rsid w:val="6EF467C3"/>
    <w:rsid w:val="6FBF42A5"/>
    <w:rsid w:val="6FF80036"/>
    <w:rsid w:val="703A4F69"/>
    <w:rsid w:val="70B8767B"/>
    <w:rsid w:val="71150F72"/>
    <w:rsid w:val="71D7083C"/>
    <w:rsid w:val="72CA69D6"/>
    <w:rsid w:val="73691968"/>
    <w:rsid w:val="73A40C1E"/>
    <w:rsid w:val="73FC619F"/>
    <w:rsid w:val="74004651"/>
    <w:rsid w:val="74116BAA"/>
    <w:rsid w:val="7432016B"/>
    <w:rsid w:val="75034787"/>
    <w:rsid w:val="77972F48"/>
    <w:rsid w:val="79237EC4"/>
    <w:rsid w:val="7AF1296F"/>
    <w:rsid w:val="7BD27A9C"/>
    <w:rsid w:val="7CA04960"/>
    <w:rsid w:val="7DBC2CA6"/>
    <w:rsid w:val="7E020594"/>
    <w:rsid w:val="7E5758E5"/>
    <w:rsid w:val="7F0D0E0F"/>
    <w:rsid w:val="7FFF0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semiHidden/>
    <w:qFormat/>
    <w:uiPriority w:val="0"/>
    <w:pPr>
      <w:jc w:val="left"/>
    </w:pPr>
  </w:style>
  <w:style w:type="paragraph" w:styleId="7">
    <w:name w:val="Body Text Indent"/>
    <w:basedOn w:val="1"/>
    <w:next w:val="8"/>
    <w:link w:val="27"/>
    <w:qFormat/>
    <w:uiPriority w:val="0"/>
    <w:pPr>
      <w:ind w:firstLine="640" w:firstLineChars="200"/>
    </w:pPr>
  </w:style>
  <w:style w:type="paragraph" w:styleId="8">
    <w:name w:val="annotation subject"/>
    <w:basedOn w:val="6"/>
    <w:next w:val="1"/>
    <w:qFormat/>
    <w:uiPriority w:val="0"/>
    <w:rPr>
      <w:b/>
      <w:bCs/>
    </w:rPr>
  </w:style>
  <w:style w:type="paragraph" w:styleId="9">
    <w:name w:val="Plain Text"/>
    <w:basedOn w:val="1"/>
    <w:qFormat/>
    <w:uiPriority w:val="0"/>
    <w:rPr>
      <w:rFonts w:ascii="宋体" w:hAnsi="Courier New"/>
      <w:szCs w:val="20"/>
    </w:rPr>
  </w:style>
  <w:style w:type="paragraph" w:styleId="10">
    <w:name w:val="Date"/>
    <w:basedOn w:val="1"/>
    <w:next w:val="1"/>
    <w:qFormat/>
    <w:uiPriority w:val="0"/>
    <w:pPr>
      <w:ind w:left="100" w:leftChars="2500"/>
    </w:pPr>
    <w:rPr>
      <w:rFonts w:ascii="Times New Roman" w:eastAsia="宋体"/>
    </w:rPr>
  </w:style>
  <w:style w:type="paragraph" w:styleId="11">
    <w:name w:val="Body Text Indent 2"/>
    <w:basedOn w:val="1"/>
    <w:qFormat/>
    <w:uiPriority w:val="0"/>
    <w:pPr>
      <w:ind w:firstLine="643" w:firstLineChars="200"/>
    </w:pPr>
  </w:style>
  <w:style w:type="paragraph" w:styleId="12">
    <w:name w:val="Balloon Text"/>
    <w:basedOn w:val="1"/>
    <w:qFormat/>
    <w:uiPriority w:val="0"/>
    <w:rPr>
      <w:sz w:val="18"/>
      <w:szCs w:val="18"/>
    </w:rPr>
  </w:style>
  <w:style w:type="paragraph" w:styleId="13">
    <w:name w:val="footer"/>
    <w:basedOn w:val="1"/>
    <w:link w:val="28"/>
    <w:qFormat/>
    <w:uiPriority w:val="99"/>
    <w:pPr>
      <w:tabs>
        <w:tab w:val="center" w:pos="4320"/>
        <w:tab w:val="right" w:pos="8640"/>
      </w:tabs>
      <w:snapToGrid w:val="0"/>
      <w:jc w:val="left"/>
    </w:pPr>
    <w:rPr>
      <w:rFonts w:hAnsi="Calibri"/>
      <w:sz w:val="18"/>
      <w:szCs w:val="18"/>
    </w:rPr>
  </w:style>
  <w:style w:type="paragraph" w:styleId="14">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0"/>
    <w:rPr>
      <w:rFonts w:asci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7"/>
    <w:next w:val="19"/>
    <w:link w:val="29"/>
    <w:qFormat/>
    <w:uiPriority w:val="0"/>
    <w:pPr>
      <w:spacing w:after="120"/>
      <w:ind w:left="420" w:leftChars="200" w:firstLine="420"/>
    </w:pPr>
  </w:style>
  <w:style w:type="paragraph" w:customStyle="1" w:styleId="19">
    <w:name w:val="正文1"/>
    <w:basedOn w:val="1"/>
    <w:qFormat/>
    <w:uiPriority w:val="0"/>
    <w:pPr>
      <w:spacing w:line="360" w:lineRule="auto"/>
      <w:ind w:firstLine="480" w:firstLineChars="200"/>
    </w:pPr>
    <w:rPr>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7"/>
    <w:qFormat/>
    <w:uiPriority w:val="0"/>
    <w:rPr>
      <w:rFonts w:ascii="仿宋_GB2312" w:eastAsia="仿宋_GB2312"/>
      <w:kern w:val="2"/>
      <w:sz w:val="32"/>
      <w:szCs w:val="24"/>
    </w:rPr>
  </w:style>
  <w:style w:type="character" w:customStyle="1" w:styleId="28">
    <w:name w:val="页脚 Char"/>
    <w:link w:val="13"/>
    <w:qFormat/>
    <w:uiPriority w:val="99"/>
    <w:rPr>
      <w:rFonts w:ascii="仿宋_GB2312" w:hAnsi="Calibri" w:eastAsia="仿宋_GB2312"/>
      <w:kern w:val="2"/>
      <w:sz w:val="18"/>
      <w:szCs w:val="18"/>
      <w:lang w:val="en-US" w:eastAsia="zh-CN" w:bidi="ar-SA"/>
    </w:rPr>
  </w:style>
  <w:style w:type="character" w:customStyle="1" w:styleId="29">
    <w:name w:val="正文首行缩进 2 Char"/>
    <w:link w:val="18"/>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17</Pages>
  <Words>5349</Words>
  <Characters>5583</Characters>
  <Lines>129</Lines>
  <Paragraphs>36</Paragraphs>
  <TotalTime>14</TotalTime>
  <ScaleCrop>false</ScaleCrop>
  <LinksUpToDate>false</LinksUpToDate>
  <CharactersWithSpaces>5925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HONOR</cp:lastModifiedBy>
  <cp:lastPrinted>2024-11-25T07:34:00Z</cp:lastPrinted>
  <dcterms:modified xsi:type="dcterms:W3CDTF">2024-12-02T07:03:39Z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68194A4B991E4242A2FB59011E2036C6_13</vt:lpwstr>
  </property>
</Properties>
</file>