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3FF32C">
      <w:pPr>
        <w:overflowPunct w:val="0"/>
        <w:rPr>
          <w:rFonts w:hint="eastAsia" w:ascii="宋体" w:hAnsi="宋体" w:eastAsia="宋体" w:cs="宋体"/>
          <w:color w:val="auto"/>
          <w:sz w:val="44"/>
          <w:szCs w:val="44"/>
        </w:rPr>
      </w:pPr>
    </w:p>
    <w:p w14:paraId="3CEE8C12">
      <w:pPr>
        <w:overflowPunct w:val="0"/>
        <w:spacing w:line="360" w:lineRule="auto"/>
        <w:jc w:val="center"/>
        <w:rPr>
          <w:rFonts w:hint="eastAsia" w:ascii="宋体" w:hAnsi="宋体" w:eastAsia="宋体" w:cs="宋体"/>
          <w:b/>
          <w:color w:val="auto"/>
          <w:sz w:val="48"/>
          <w:szCs w:val="48"/>
        </w:rPr>
      </w:pPr>
    </w:p>
    <w:p w14:paraId="1DFADD9C">
      <w:pPr>
        <w:overflowPunct w:val="0"/>
        <w:spacing w:line="360" w:lineRule="auto"/>
        <w:jc w:val="center"/>
        <w:rPr>
          <w:rFonts w:hint="eastAsia" w:ascii="宋体" w:hAnsi="宋体" w:eastAsia="宋体" w:cs="宋体"/>
          <w:b/>
          <w:color w:val="auto"/>
          <w:sz w:val="56"/>
          <w:szCs w:val="56"/>
          <w:lang w:eastAsia="zh-CN"/>
        </w:rPr>
      </w:pPr>
      <w:r>
        <w:rPr>
          <w:rFonts w:hint="eastAsia" w:ascii="宋体" w:hAnsi="宋体" w:eastAsia="宋体" w:cs="宋体"/>
          <w:b/>
          <w:color w:val="auto"/>
          <w:sz w:val="56"/>
          <w:szCs w:val="56"/>
          <w:lang w:eastAsia="zh-CN"/>
        </w:rPr>
        <w:t>湖南株树桥城市运营服务有限责任公司2024-2025年度集采物资</w:t>
      </w:r>
    </w:p>
    <w:p w14:paraId="657207E1">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color w:val="auto"/>
          <w:sz w:val="56"/>
          <w:szCs w:val="56"/>
          <w:lang w:eastAsia="zh-CN"/>
        </w:rPr>
        <w:t>（保洁塑料袋用品）</w:t>
      </w:r>
    </w:p>
    <w:p w14:paraId="2CAF0D3A">
      <w:pPr>
        <w:overflowPunct w:val="0"/>
        <w:spacing w:line="360" w:lineRule="auto"/>
        <w:jc w:val="center"/>
        <w:rPr>
          <w:rFonts w:hint="eastAsia" w:ascii="宋体" w:hAnsi="宋体" w:eastAsia="宋体" w:cs="宋体"/>
          <w:b/>
          <w:bCs/>
          <w:color w:val="auto"/>
          <w:spacing w:val="30"/>
          <w:w w:val="90"/>
          <w:sz w:val="52"/>
          <w:szCs w:val="52"/>
        </w:rPr>
      </w:pPr>
    </w:p>
    <w:p w14:paraId="387767EE">
      <w:pPr>
        <w:overflowPunct w:val="0"/>
        <w:spacing w:line="360" w:lineRule="auto"/>
        <w:jc w:val="center"/>
        <w:rPr>
          <w:rFonts w:hint="eastAsia" w:ascii="宋体" w:hAnsi="宋体" w:eastAsia="宋体" w:cs="宋体"/>
          <w:b/>
          <w:bCs/>
          <w:color w:val="auto"/>
          <w:spacing w:val="30"/>
          <w:w w:val="90"/>
          <w:sz w:val="52"/>
          <w:szCs w:val="52"/>
        </w:rPr>
      </w:pPr>
    </w:p>
    <w:p w14:paraId="7F2DC9D4">
      <w:pPr>
        <w:overflowPunct w:val="0"/>
        <w:spacing w:line="360" w:lineRule="auto"/>
        <w:jc w:val="center"/>
        <w:rPr>
          <w:rFonts w:hint="eastAsia" w:ascii="宋体" w:hAnsi="宋体" w:eastAsia="宋体" w:cs="宋体"/>
          <w:b/>
          <w:bCs/>
          <w:color w:val="auto"/>
          <w:spacing w:val="30"/>
          <w:w w:val="90"/>
          <w:sz w:val="52"/>
          <w:szCs w:val="52"/>
        </w:rPr>
      </w:pPr>
      <w:r>
        <w:rPr>
          <w:rFonts w:hint="eastAsia" w:ascii="宋体" w:hAnsi="宋体" w:eastAsia="宋体" w:cs="宋体"/>
          <w:b/>
          <w:bCs/>
          <w:color w:val="auto"/>
          <w:spacing w:val="30"/>
          <w:w w:val="90"/>
          <w:sz w:val="56"/>
          <w:szCs w:val="56"/>
        </w:rPr>
        <w:t>招 标 文 件</w:t>
      </w:r>
    </w:p>
    <w:p w14:paraId="46E1627A">
      <w:pPr>
        <w:overflowPunct w:val="0"/>
        <w:jc w:val="center"/>
        <w:rPr>
          <w:rFonts w:hint="eastAsia" w:ascii="宋体" w:hAnsi="宋体" w:eastAsia="宋体" w:cs="宋体"/>
          <w:b/>
          <w:color w:val="auto"/>
          <w:sz w:val="28"/>
          <w:szCs w:val="28"/>
        </w:rPr>
      </w:pPr>
    </w:p>
    <w:p w14:paraId="3C44A829">
      <w:pPr>
        <w:overflowPunct w:val="0"/>
        <w:jc w:val="center"/>
        <w:rPr>
          <w:rFonts w:hint="eastAsia" w:ascii="宋体" w:hAnsi="宋体" w:eastAsia="宋体" w:cs="宋体"/>
          <w:color w:val="auto"/>
          <w:sz w:val="44"/>
          <w:szCs w:val="44"/>
        </w:rPr>
      </w:pPr>
    </w:p>
    <w:p w14:paraId="5DA74F4B">
      <w:pPr>
        <w:overflowPunct w:val="0"/>
        <w:jc w:val="center"/>
        <w:rPr>
          <w:rFonts w:hint="eastAsia" w:ascii="宋体" w:hAnsi="宋体" w:eastAsia="宋体" w:cs="宋体"/>
          <w:color w:val="auto"/>
          <w:sz w:val="44"/>
          <w:szCs w:val="44"/>
        </w:rPr>
      </w:pPr>
    </w:p>
    <w:p w14:paraId="721442B7">
      <w:pPr>
        <w:overflowPunct w:val="0"/>
        <w:rPr>
          <w:rFonts w:hint="eastAsia" w:ascii="宋体" w:hAnsi="宋体" w:eastAsia="宋体" w:cs="宋体"/>
          <w:color w:val="auto"/>
        </w:rPr>
      </w:pPr>
    </w:p>
    <w:p w14:paraId="790A3431">
      <w:pPr>
        <w:overflowPunct w:val="0"/>
        <w:ind w:firstLine="420"/>
        <w:rPr>
          <w:rFonts w:hint="eastAsia" w:ascii="宋体" w:hAnsi="宋体" w:eastAsia="宋体" w:cs="宋体"/>
          <w:color w:val="auto"/>
        </w:rPr>
      </w:pPr>
    </w:p>
    <w:p w14:paraId="794FE5B0">
      <w:pPr>
        <w:overflowPunct w:val="0"/>
        <w:rPr>
          <w:rFonts w:hint="eastAsia" w:ascii="宋体" w:hAnsi="宋体" w:eastAsia="宋体" w:cs="宋体"/>
          <w:color w:val="auto"/>
        </w:rPr>
      </w:pPr>
    </w:p>
    <w:p w14:paraId="05202313">
      <w:pPr>
        <w:overflowPunct w:val="0"/>
        <w:rPr>
          <w:rFonts w:hint="eastAsia" w:ascii="宋体" w:hAnsi="宋体" w:eastAsia="宋体" w:cs="宋体"/>
          <w:color w:val="auto"/>
        </w:rPr>
      </w:pPr>
    </w:p>
    <w:p w14:paraId="1847FEC1">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湖南株树桥城市运营服务有限责任公司</w:t>
      </w:r>
    </w:p>
    <w:p w14:paraId="34974574">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湖南捷成工程项目管理有限公司</w:t>
      </w:r>
    </w:p>
    <w:p w14:paraId="6176A2EA">
      <w:pPr>
        <w:tabs>
          <w:tab w:val="left" w:pos="8787"/>
        </w:tabs>
        <w:spacing w:before="120"/>
        <w:ind w:right="-2"/>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2024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p>
    <w:p w14:paraId="465EBCCA">
      <w:pPr>
        <w:spacing w:line="640" w:lineRule="exact"/>
        <w:rPr>
          <w:rFonts w:hint="eastAsia" w:ascii="宋体" w:hAnsi="宋体" w:eastAsia="宋体" w:cs="宋体"/>
          <w:bCs/>
          <w:color w:val="auto"/>
          <w:sz w:val="36"/>
          <w:szCs w:val="36"/>
        </w:rPr>
        <w:sectPr>
          <w:footerReference r:id="rId6" w:type="first"/>
          <w:footerReference r:id="rId4" w:type="default"/>
          <w:headerReference r:id="rId3" w:type="even"/>
          <w:footerReference r:id="rId5" w:type="even"/>
          <w:pgSz w:w="11906" w:h="16838"/>
          <w:pgMar w:top="1440" w:right="1134" w:bottom="1440" w:left="1134" w:header="851" w:footer="992" w:gutter="0"/>
          <w:pgNumType w:fmt="decimal" w:start="0"/>
          <w:cols w:space="720" w:num="1"/>
          <w:titlePg/>
          <w:docGrid w:type="lines" w:linePitch="435" w:charSpace="0"/>
        </w:sectPr>
      </w:pPr>
    </w:p>
    <w:p w14:paraId="1DA694D9">
      <w:pPr>
        <w:spacing w:line="640" w:lineRule="exact"/>
        <w:rPr>
          <w:rFonts w:hint="eastAsia" w:ascii="宋体" w:hAnsi="宋体" w:eastAsia="宋体" w:cs="宋体"/>
          <w:bCs/>
          <w:color w:val="auto"/>
          <w:sz w:val="36"/>
          <w:szCs w:val="36"/>
        </w:rPr>
        <w:sectPr>
          <w:footerReference r:id="rId8" w:type="first"/>
          <w:footerReference r:id="rId7" w:type="default"/>
          <w:pgSz w:w="11906" w:h="16838"/>
          <w:pgMar w:top="1440" w:right="1531" w:bottom="1440" w:left="1531" w:header="851" w:footer="992" w:gutter="0"/>
          <w:pgNumType w:fmt="decimal" w:start="1"/>
          <w:cols w:space="720" w:num="1"/>
          <w:titlePg/>
          <w:docGrid w:type="lines" w:linePitch="435" w:charSpace="0"/>
        </w:sectPr>
      </w:pPr>
    </w:p>
    <w:p w14:paraId="0D6AADF0">
      <w:pPr>
        <w:wordWrap/>
        <w:spacing w:line="400" w:lineRule="exact"/>
        <w:ind w:right="-34"/>
        <w:jc w:val="center"/>
        <w:rPr>
          <w:rFonts w:hint="eastAsia" w:ascii="宋体" w:hAnsi="宋体" w:eastAsia="宋体" w:cs="宋体"/>
          <w:b/>
          <w:bCs/>
          <w:color w:val="auto"/>
          <w:kern w:val="2"/>
          <w:sz w:val="36"/>
          <w:szCs w:val="36"/>
          <w:lang w:val="en-US" w:eastAsia="zh-CN"/>
        </w:rPr>
      </w:pPr>
      <w:r>
        <w:rPr>
          <w:rFonts w:hint="eastAsia" w:ascii="宋体" w:hAnsi="宋体" w:eastAsia="宋体" w:cs="宋体"/>
          <w:b/>
          <w:bCs/>
          <w:color w:val="auto"/>
          <w:kern w:val="2"/>
          <w:sz w:val="36"/>
          <w:szCs w:val="36"/>
          <w:lang w:val="en-US" w:eastAsia="zh-CN"/>
        </w:rPr>
        <w:t>湖南株树桥城市运营服务有限责任公司</w:t>
      </w:r>
    </w:p>
    <w:p w14:paraId="4B714261">
      <w:pPr>
        <w:wordWrap/>
        <w:spacing w:line="400" w:lineRule="exact"/>
        <w:ind w:right="-34"/>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rPr>
        <w:t>2024-2025年度集采物资（保洁塑料袋用品）</w:t>
      </w:r>
    </w:p>
    <w:p w14:paraId="7A0D6EA3">
      <w:pPr>
        <w:pStyle w:val="9"/>
        <w:spacing w:line="24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b/>
          <w:bCs/>
          <w:color w:val="auto"/>
          <w:kern w:val="2"/>
          <w:sz w:val="36"/>
          <w:szCs w:val="36"/>
          <w:lang w:val="en-US" w:eastAsia="zh-CN" w:bidi="ar-SA"/>
        </w:rPr>
        <w:t>招标公告</w:t>
      </w:r>
    </w:p>
    <w:p w14:paraId="12771314">
      <w:pPr>
        <w:pStyle w:val="15"/>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color w:val="auto"/>
          <w:kern w:val="2"/>
        </w:rPr>
      </w:pPr>
      <w:r>
        <w:rPr>
          <w:rFonts w:hint="eastAsia" w:ascii="宋体" w:hAnsi="宋体" w:eastAsia="宋体" w:cs="宋体"/>
          <w:b/>
          <w:bCs/>
          <w:color w:val="auto"/>
          <w:kern w:val="2"/>
          <w:lang w:val="en-US" w:eastAsia="zh-CN"/>
        </w:rPr>
        <w:t>一、</w:t>
      </w:r>
      <w:r>
        <w:rPr>
          <w:rFonts w:hint="eastAsia" w:ascii="宋体" w:hAnsi="宋体" w:eastAsia="宋体" w:cs="宋体"/>
          <w:b/>
          <w:bCs/>
          <w:color w:val="auto"/>
          <w:kern w:val="2"/>
        </w:rPr>
        <w:t>采购项目名称：</w:t>
      </w:r>
      <w:r>
        <w:rPr>
          <w:rFonts w:hint="eastAsia" w:eastAsia="宋体" w:cs="宋体"/>
          <w:color w:val="auto"/>
          <w:kern w:val="2"/>
          <w:lang w:eastAsia="zh-CN"/>
        </w:rPr>
        <w:t>湖南株树桥城市运营服务有限责任公司2024-2025年度集采物资（保洁塑料袋用品）</w:t>
      </w:r>
    </w:p>
    <w:p w14:paraId="7F83DBEC">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jc w:val="both"/>
        <w:rPr>
          <w:rFonts w:hint="eastAsia" w:ascii="宋体" w:hAnsi="宋体" w:eastAsia="宋体" w:cs="宋体"/>
          <w:b/>
          <w:bCs/>
          <w:color w:val="auto"/>
          <w:kern w:val="2"/>
        </w:rPr>
      </w:pPr>
      <w:r>
        <w:rPr>
          <w:rFonts w:hint="eastAsia" w:ascii="宋体" w:hAnsi="宋体" w:eastAsia="宋体" w:cs="宋体"/>
          <w:b/>
          <w:bCs/>
          <w:color w:val="auto"/>
          <w:kern w:val="2"/>
          <w:lang w:val="en-US" w:eastAsia="zh-CN"/>
        </w:rPr>
        <w:t>二、</w:t>
      </w:r>
      <w:r>
        <w:rPr>
          <w:rFonts w:hint="eastAsia" w:ascii="宋体" w:hAnsi="宋体" w:eastAsia="宋体" w:cs="宋体"/>
          <w:b/>
          <w:bCs/>
          <w:color w:val="auto"/>
          <w:kern w:val="2"/>
        </w:rPr>
        <w:t>采购人的采购需求</w:t>
      </w:r>
    </w:p>
    <w:tbl>
      <w:tblPr>
        <w:tblStyle w:val="17"/>
        <w:tblW w:w="9316" w:type="dxa"/>
        <w:tblInd w:w="75" w:type="dxa"/>
        <w:shd w:val="clear" w:color="auto" w:fill="auto"/>
        <w:tblLayout w:type="fixed"/>
        <w:tblCellMar>
          <w:top w:w="15" w:type="dxa"/>
          <w:left w:w="15" w:type="dxa"/>
          <w:bottom w:w="15" w:type="dxa"/>
          <w:right w:w="15" w:type="dxa"/>
        </w:tblCellMar>
      </w:tblPr>
      <w:tblGrid>
        <w:gridCol w:w="729"/>
        <w:gridCol w:w="3074"/>
        <w:gridCol w:w="2547"/>
        <w:gridCol w:w="1083"/>
        <w:gridCol w:w="1883"/>
      </w:tblGrid>
      <w:tr w14:paraId="259E2A1C">
        <w:tblPrEx>
          <w:shd w:val="clear" w:color="auto" w:fill="auto"/>
          <w:tblCellMar>
            <w:top w:w="15" w:type="dxa"/>
            <w:left w:w="15" w:type="dxa"/>
            <w:bottom w:w="15" w:type="dxa"/>
            <w:right w:w="15" w:type="dxa"/>
          </w:tblCellMar>
        </w:tblPrEx>
        <w:trPr>
          <w:trHeight w:val="564" w:hRule="atLeast"/>
        </w:trPr>
        <w:tc>
          <w:tcPr>
            <w:tcW w:w="729" w:type="dxa"/>
            <w:tcBorders>
              <w:top w:val="double" w:color="auto" w:sz="2" w:space="0"/>
              <w:left w:val="double" w:color="auto" w:sz="2" w:space="0"/>
              <w:bottom w:val="single" w:color="auto" w:sz="4" w:space="0"/>
              <w:right w:val="single" w:color="auto" w:sz="4" w:space="0"/>
            </w:tcBorders>
            <w:shd w:val="clear" w:color="auto" w:fill="auto"/>
            <w:tcMar>
              <w:top w:w="0" w:type="dxa"/>
              <w:left w:w="69" w:type="dxa"/>
              <w:bottom w:w="0" w:type="dxa"/>
              <w:right w:w="69" w:type="dxa"/>
            </w:tcMar>
            <w:vAlign w:val="center"/>
          </w:tcPr>
          <w:p w14:paraId="109CDAE8">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包名</w:t>
            </w:r>
          </w:p>
        </w:tc>
        <w:tc>
          <w:tcPr>
            <w:tcW w:w="3074"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0B043007">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项目名称</w:t>
            </w:r>
          </w:p>
        </w:tc>
        <w:tc>
          <w:tcPr>
            <w:tcW w:w="2547"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2782C76A">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简要技术要求</w:t>
            </w:r>
          </w:p>
        </w:tc>
        <w:tc>
          <w:tcPr>
            <w:tcW w:w="1083"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6075329B">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数量</w:t>
            </w:r>
          </w:p>
        </w:tc>
        <w:tc>
          <w:tcPr>
            <w:tcW w:w="1883" w:type="dxa"/>
            <w:tcBorders>
              <w:top w:val="double" w:color="auto" w:sz="2" w:space="0"/>
              <w:left w:val="nil"/>
              <w:bottom w:val="single" w:color="auto" w:sz="4" w:space="0"/>
              <w:right w:val="double" w:color="auto" w:sz="2" w:space="0"/>
            </w:tcBorders>
            <w:shd w:val="clear" w:color="auto" w:fill="auto"/>
            <w:tcMar>
              <w:top w:w="0" w:type="dxa"/>
              <w:left w:w="69" w:type="dxa"/>
              <w:bottom w:w="0" w:type="dxa"/>
              <w:right w:w="69" w:type="dxa"/>
            </w:tcMar>
            <w:vAlign w:val="center"/>
          </w:tcPr>
          <w:p w14:paraId="1F060943">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采购预算（元）</w:t>
            </w:r>
          </w:p>
        </w:tc>
      </w:tr>
      <w:tr w14:paraId="6A42F183">
        <w:tblPrEx>
          <w:shd w:val="clear" w:color="auto" w:fill="auto"/>
          <w:tblCellMar>
            <w:top w:w="15" w:type="dxa"/>
            <w:left w:w="15" w:type="dxa"/>
            <w:bottom w:w="15" w:type="dxa"/>
            <w:right w:w="15" w:type="dxa"/>
          </w:tblCellMar>
        </w:tblPrEx>
        <w:trPr>
          <w:trHeight w:val="648" w:hRule="atLeast"/>
        </w:trPr>
        <w:tc>
          <w:tcPr>
            <w:tcW w:w="729" w:type="dxa"/>
            <w:tcBorders>
              <w:top w:val="nil"/>
              <w:left w:val="double" w:color="auto" w:sz="2" w:space="0"/>
              <w:bottom w:val="double" w:color="auto" w:sz="2" w:space="0"/>
              <w:right w:val="single" w:color="auto" w:sz="4" w:space="0"/>
            </w:tcBorders>
            <w:shd w:val="clear" w:color="auto" w:fill="auto"/>
            <w:tcMar>
              <w:top w:w="0" w:type="dxa"/>
              <w:left w:w="69" w:type="dxa"/>
              <w:bottom w:w="0" w:type="dxa"/>
              <w:right w:w="69" w:type="dxa"/>
            </w:tcMar>
            <w:vAlign w:val="center"/>
          </w:tcPr>
          <w:p w14:paraId="06CBC69E">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3074"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4D8CAE9A">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lang w:eastAsia="zh-CN"/>
              </w:rPr>
            </w:pPr>
            <w:r>
              <w:rPr>
                <w:rFonts w:hint="eastAsia" w:eastAsia="宋体" w:cs="宋体"/>
                <w:color w:val="auto"/>
                <w:kern w:val="2"/>
                <w:lang w:eastAsia="zh-CN"/>
              </w:rPr>
              <w:t>湖南株树桥城市运营服务有限责任公司2024-2025年度集采物资（保洁塑料袋用品）</w:t>
            </w:r>
          </w:p>
        </w:tc>
        <w:tc>
          <w:tcPr>
            <w:tcW w:w="2547"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5DDBFA05">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详见招标文件技术规格、参数与要求</w:t>
            </w:r>
          </w:p>
        </w:tc>
        <w:tc>
          <w:tcPr>
            <w:tcW w:w="1083"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23343427">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1883" w:type="dxa"/>
            <w:tcBorders>
              <w:top w:val="nil"/>
              <w:left w:val="nil"/>
              <w:bottom w:val="double" w:color="auto" w:sz="2" w:space="0"/>
              <w:right w:val="double" w:color="auto" w:sz="2" w:space="0"/>
            </w:tcBorders>
            <w:shd w:val="clear" w:color="auto" w:fill="auto"/>
            <w:tcMar>
              <w:top w:w="0" w:type="dxa"/>
              <w:left w:w="69" w:type="dxa"/>
              <w:bottom w:w="0" w:type="dxa"/>
              <w:right w:w="69" w:type="dxa"/>
            </w:tcMar>
            <w:vAlign w:val="center"/>
          </w:tcPr>
          <w:p w14:paraId="362FE780">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lang w:val="en-US" w:eastAsia="zh-CN"/>
              </w:rPr>
            </w:pPr>
            <w:r>
              <w:rPr>
                <w:rFonts w:hint="eastAsia" w:eastAsia="宋体" w:cs="宋体"/>
                <w:bCs/>
                <w:color w:val="auto"/>
                <w:lang w:val="en-US" w:eastAsia="zh-CN"/>
              </w:rPr>
              <w:t>700000</w:t>
            </w:r>
            <w:r>
              <w:rPr>
                <w:rFonts w:hint="eastAsia" w:ascii="宋体" w:hAnsi="宋体" w:eastAsia="宋体" w:cs="宋体"/>
                <w:bCs/>
                <w:color w:val="auto"/>
                <w:lang w:val="en-US" w:eastAsia="zh-CN"/>
              </w:rPr>
              <w:t>.00</w:t>
            </w:r>
          </w:p>
        </w:tc>
      </w:tr>
    </w:tbl>
    <w:p w14:paraId="7E5A9CF1">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jc w:val="both"/>
        <w:rPr>
          <w:rFonts w:hint="eastAsia" w:ascii="宋体" w:hAnsi="宋体" w:eastAsia="宋体" w:cs="宋体"/>
          <w:color w:val="auto"/>
          <w:kern w:val="2"/>
        </w:rPr>
      </w:pPr>
      <w:r>
        <w:rPr>
          <w:rFonts w:hint="eastAsia" w:ascii="宋体" w:hAnsi="宋体" w:eastAsia="宋体" w:cs="宋体"/>
          <w:b/>
          <w:bCs/>
          <w:color w:val="auto"/>
          <w:kern w:val="2"/>
        </w:rPr>
        <w:t>三、投标人的资格要求</w:t>
      </w:r>
      <w:r>
        <w:rPr>
          <w:rFonts w:hint="eastAsia" w:ascii="宋体" w:hAnsi="宋体" w:eastAsia="宋体" w:cs="宋体"/>
          <w:color w:val="auto"/>
          <w:kern w:val="2"/>
        </w:rPr>
        <w:t>：</w:t>
      </w:r>
    </w:p>
    <w:p w14:paraId="4E97811F">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1、基本资格条件</w:t>
      </w:r>
    </w:p>
    <w:p w14:paraId="05B4A028">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供应商需具备《中华人民共和国政府采购法》第二十二条规定的基本资格条件，并提供以下资格证明文件：</w:t>
      </w:r>
    </w:p>
    <w:p w14:paraId="0D2A4063">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（1）法人提交企业法人营业执照副本(或者事业单位法人证书)以及组织机构代码证副本复印件；</w:t>
      </w:r>
    </w:p>
    <w:p w14:paraId="74FDFCC5">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（2）依法缴纳税收的证明材料：提供下列材料之一：</w:t>
      </w:r>
    </w:p>
    <w:p w14:paraId="4DD1F0F2">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57CFBE6F">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（3）法人提交法定代表人身份证明原件或者法定代表人授权委托书原件及被授权人在投标单位近三个月内任意一个月的社保证明并附法定代表人身份证明原件；</w:t>
      </w:r>
    </w:p>
    <w:p w14:paraId="2CF80A0E">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i w:val="0"/>
          <w:iCs w:val="0"/>
          <w:caps w:val="0"/>
          <w:color w:val="auto"/>
          <w:spacing w:val="0"/>
          <w:kern w:val="0"/>
          <w:sz w:val="27"/>
          <w:szCs w:val="27"/>
          <w:lang w:val="en-US" w:eastAsia="zh-CN" w:bidi="ar-SA"/>
        </w:rPr>
      </w:pPr>
      <w:r>
        <w:rPr>
          <w:rFonts w:hint="eastAsia" w:ascii="宋体" w:hAnsi="宋体" w:eastAsia="宋体" w:cs="宋体"/>
          <w:color w:val="auto"/>
          <w:sz w:val="24"/>
        </w:rPr>
        <w:t>（4）</w:t>
      </w:r>
      <w:r>
        <w:rPr>
          <w:rFonts w:hint="eastAsia" w:ascii="宋体" w:hAnsi="宋体" w:eastAsia="宋体" w:cs="宋体"/>
          <w:color w:val="auto"/>
          <w:sz w:val="24"/>
          <w:lang w:val="en-US" w:eastAsia="zh-CN"/>
        </w:rPr>
        <w:t>提供“信用中国”网站（www.creditchina.gov.cn）或中国政府采购网（www.ccpg.gov.cn）等查询相关主体信用记录；</w:t>
      </w:r>
    </w:p>
    <w:p w14:paraId="416A768A">
      <w:pPr>
        <w:keepNext w:val="0"/>
        <w:keepLines w:val="0"/>
        <w:pageBreakBefore w:val="0"/>
        <w:kinsoku/>
        <w:wordWrap/>
        <w:overflowPunct/>
        <w:topLinePunct w:val="0"/>
        <w:autoSpaceDE/>
        <w:autoSpaceDN/>
        <w:bidi w:val="0"/>
        <w:snapToGrid/>
        <w:spacing w:line="520" w:lineRule="exact"/>
        <w:ind w:firstLine="540" w:firstLineChars="200"/>
        <w:rPr>
          <w:rFonts w:hint="eastAsia" w:ascii="宋体" w:hAnsi="宋体" w:eastAsia="宋体" w:cs="宋体"/>
          <w:color w:val="auto"/>
          <w:sz w:val="24"/>
        </w:rPr>
      </w:pP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i w:val="0"/>
          <w:iCs w:val="0"/>
          <w:caps w:val="0"/>
          <w:color w:val="auto"/>
          <w:spacing w:val="0"/>
          <w:sz w:val="27"/>
          <w:szCs w:val="27"/>
          <w:lang w:val="en-US" w:eastAsia="zh-CN"/>
        </w:rPr>
        <w:t>5</w:t>
      </w: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color w:val="auto"/>
          <w:sz w:val="24"/>
        </w:rPr>
        <w:t>其他说明:</w:t>
      </w:r>
    </w:p>
    <w:p w14:paraId="7760A653">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①</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前文所称“近三个月”特指</w:t>
      </w:r>
      <w:r>
        <w:rPr>
          <w:rFonts w:hint="eastAsia" w:ascii="宋体" w:hAnsi="宋体" w:eastAsia="宋体" w:cs="宋体"/>
          <w:color w:val="auto"/>
          <w:sz w:val="24"/>
          <w:lang w:eastAsia="zh-CN"/>
        </w:rPr>
        <w:t>“</w:t>
      </w:r>
      <w:r>
        <w:rPr>
          <w:rFonts w:hint="eastAsia" w:ascii="宋体" w:hAnsi="宋体" w:eastAsia="宋体" w:cs="宋体"/>
          <w:i w:val="0"/>
          <w:iCs w:val="0"/>
          <w:caps w:val="0"/>
          <w:color w:val="auto"/>
          <w:spacing w:val="0"/>
          <w:sz w:val="24"/>
          <w:szCs w:val="24"/>
          <w:lang w:eastAsia="zh-CN"/>
        </w:rPr>
        <w:t>202</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eastAsia="zh-CN"/>
        </w:rPr>
        <w:t>年</w:t>
      </w:r>
      <w:r>
        <w:rPr>
          <w:rFonts w:hint="eastAsia" w:ascii="宋体" w:hAnsi="宋体" w:eastAsia="宋体" w:cs="宋体"/>
          <w:i w:val="0"/>
          <w:iCs w:val="0"/>
          <w:caps w:val="0"/>
          <w:color w:val="auto"/>
          <w:spacing w:val="0"/>
          <w:sz w:val="24"/>
          <w:szCs w:val="24"/>
          <w:lang w:val="en-US" w:eastAsia="zh-CN"/>
        </w:rPr>
        <w:t>8</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10</w:t>
      </w:r>
      <w:r>
        <w:rPr>
          <w:rFonts w:hint="eastAsia" w:ascii="宋体" w:hAnsi="宋体" w:eastAsia="宋体" w:cs="宋体"/>
          <w:i w:val="0"/>
          <w:iCs w:val="0"/>
          <w:caps w:val="0"/>
          <w:color w:val="auto"/>
          <w:spacing w:val="0"/>
          <w:sz w:val="24"/>
          <w:szCs w:val="24"/>
          <w:lang w:eastAsia="zh-CN"/>
        </w:rPr>
        <w:t>月</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73E229C6">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② </w:t>
      </w:r>
      <w:r>
        <w:rPr>
          <w:rFonts w:hint="eastAsia" w:ascii="宋体" w:hAnsi="宋体" w:eastAsia="宋体" w:cs="宋体"/>
          <w:color w:val="auto"/>
          <w:sz w:val="24"/>
        </w:rPr>
        <w:t>供应商具有实行了“三证合一”登记制度改革的新证，视同为持有工商营业执照、组织机构代码证和税务登记证，符合基本资格条件的相关条款。</w:t>
      </w:r>
    </w:p>
    <w:p w14:paraId="24D68F66">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rPr>
        <w:t>2、投标人特定资格条件：</w:t>
      </w:r>
      <w:r>
        <w:rPr>
          <w:rFonts w:hint="eastAsia" w:eastAsia="宋体" w:cs="宋体"/>
          <w:b/>
          <w:bCs/>
          <w:color w:val="auto"/>
          <w:kern w:val="2"/>
          <w:sz w:val="24"/>
          <w:szCs w:val="24"/>
          <w:lang w:val="en-US" w:eastAsia="zh-CN" w:bidi="ar-SA"/>
        </w:rPr>
        <w:t>无</w:t>
      </w:r>
      <w:r>
        <w:rPr>
          <w:rFonts w:hint="eastAsia" w:ascii="宋体" w:hAnsi="宋体" w:eastAsia="宋体" w:cs="宋体"/>
          <w:color w:val="auto"/>
          <w:kern w:val="2"/>
          <w:sz w:val="24"/>
          <w:szCs w:val="24"/>
          <w:lang w:val="en-US" w:eastAsia="zh-CN" w:bidi="ar-SA"/>
        </w:rPr>
        <w:t>。</w:t>
      </w:r>
    </w:p>
    <w:p w14:paraId="5847FDF5">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3、联合体投标。本次招标不接受联合体投标。</w:t>
      </w:r>
    </w:p>
    <w:p w14:paraId="6BDC9C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宋体" w:hAnsi="宋体" w:eastAsia="宋体" w:cs="宋体"/>
          <w:i w:val="0"/>
          <w:iCs w:val="0"/>
          <w:caps w:val="0"/>
          <w:color w:val="auto"/>
          <w:spacing w:val="0"/>
          <w:kern w:val="0"/>
          <w:sz w:val="24"/>
          <w:szCs w:val="24"/>
          <w:lang w:val="en-US" w:eastAsia="zh-CN" w:bidi="ar-SA"/>
        </w:rPr>
      </w:pPr>
      <w:r>
        <w:rPr>
          <w:rStyle w:val="20"/>
          <w:rFonts w:hint="eastAsia" w:ascii="宋体" w:hAnsi="宋体" w:eastAsia="宋体" w:cs="宋体"/>
          <w:b/>
          <w:bCs/>
          <w:i w:val="0"/>
          <w:iCs w:val="0"/>
          <w:caps w:val="0"/>
          <w:color w:val="auto"/>
          <w:spacing w:val="0"/>
          <w:kern w:val="2"/>
          <w:sz w:val="24"/>
          <w:szCs w:val="24"/>
          <w:lang w:val="en-US" w:eastAsia="zh-CN" w:bidi="ar-SA"/>
        </w:rPr>
        <w:t>四、招标文件的获取</w:t>
      </w:r>
    </w:p>
    <w:p w14:paraId="13D92A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1、凡符合投标资格要求并有意参加投标者，登录浏阳市城乡发展集团有限责任公司官网(http://www.liufajituan.com/)免费下载招标文件。</w:t>
      </w:r>
    </w:p>
    <w:p w14:paraId="24C98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2、各投标人自行在以上网站下载或查阅招标相关文件和资料等，恕不另行通知，如有遗漏招标采购单位概不负责。</w:t>
      </w:r>
    </w:p>
    <w:p w14:paraId="14CAC6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0"/>
          <w:rFonts w:hint="eastAsia" w:ascii="宋体" w:hAnsi="宋体" w:eastAsia="宋体" w:cs="宋体"/>
          <w:b/>
          <w:bCs/>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3、投标人要求澄清招标文件的截止时间：</w:t>
      </w:r>
      <w:r>
        <w:rPr>
          <w:rFonts w:hint="eastAsia" w:ascii="宋体" w:hAnsi="宋体" w:eastAsia="宋体" w:cs="宋体"/>
          <w:i w:val="0"/>
          <w:iCs w:val="0"/>
          <w:caps w:val="0"/>
          <w:color w:val="auto"/>
          <w:spacing w:val="0"/>
          <w:kern w:val="0"/>
          <w:sz w:val="24"/>
          <w:szCs w:val="24"/>
          <w:lang w:val="en-US" w:eastAsia="zh-CN" w:bidi="ar-SA"/>
        </w:rPr>
        <w:t>2024年11月28日</w:t>
      </w:r>
      <w:r>
        <w:rPr>
          <w:rFonts w:hint="eastAsia" w:ascii="宋体" w:hAnsi="宋体" w:eastAsia="宋体" w:cs="宋体"/>
          <w:i w:val="0"/>
          <w:iCs w:val="0"/>
          <w:caps w:val="0"/>
          <w:color w:val="auto"/>
          <w:spacing w:val="0"/>
          <w:kern w:val="0"/>
          <w:sz w:val="24"/>
          <w:szCs w:val="24"/>
          <w:lang w:val="en-US" w:eastAsia="zh-CN" w:bidi="ar-SA"/>
        </w:rPr>
        <w:t>(含)17:00时(北京时间)前；投标人提问方式：以不署名的形式发送至邮箱：158066288@qq.com。疑问不得透露单位和个人信息，不得出现投标单位名称。</w:t>
      </w:r>
    </w:p>
    <w:p w14:paraId="348CF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rPr>
          <w:rStyle w:val="20"/>
          <w:rFonts w:hint="eastAsia" w:ascii="宋体" w:hAnsi="宋体" w:eastAsia="宋体" w:cs="宋体"/>
          <w:b/>
          <w:bCs/>
          <w:i w:val="0"/>
          <w:iCs w:val="0"/>
          <w:caps w:val="0"/>
          <w:color w:val="auto"/>
          <w:spacing w:val="0"/>
          <w:kern w:val="0"/>
          <w:sz w:val="24"/>
          <w:szCs w:val="24"/>
          <w:lang w:val="en-US" w:eastAsia="zh-CN" w:bidi="ar-SA"/>
        </w:rPr>
      </w:pPr>
      <w:r>
        <w:rPr>
          <w:rStyle w:val="20"/>
          <w:rFonts w:hint="eastAsia" w:ascii="宋体" w:hAnsi="宋体" w:eastAsia="宋体" w:cs="宋体"/>
          <w:b/>
          <w:bCs/>
          <w:i w:val="0"/>
          <w:iCs w:val="0"/>
          <w:caps w:val="0"/>
          <w:color w:val="auto"/>
          <w:spacing w:val="0"/>
          <w:kern w:val="2"/>
          <w:sz w:val="24"/>
          <w:szCs w:val="24"/>
          <w:lang w:val="en-US" w:eastAsia="zh-CN" w:bidi="ar-SA"/>
        </w:rPr>
        <w:t>五、投标截止时间、开标时间及地点</w:t>
      </w:r>
    </w:p>
    <w:p w14:paraId="00832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Style w:val="20"/>
          <w:rFonts w:hint="eastAsia" w:ascii="宋体" w:hAnsi="宋体" w:eastAsia="宋体" w:cs="宋体"/>
          <w:b w:val="0"/>
          <w:bCs w:val="0"/>
          <w:i w:val="0"/>
          <w:iCs w:val="0"/>
          <w:caps w:val="0"/>
          <w:color w:val="auto"/>
          <w:spacing w:val="0"/>
          <w:kern w:val="2"/>
          <w:sz w:val="24"/>
          <w:szCs w:val="24"/>
          <w:lang w:val="en-US" w:eastAsia="zh-CN" w:bidi="ar-SA"/>
        </w:rPr>
        <w:t>1、投标截止时间：</w:t>
      </w:r>
      <w:r>
        <w:rPr>
          <w:rFonts w:hint="eastAsia" w:ascii="宋体" w:hAnsi="宋体" w:eastAsia="宋体" w:cs="宋体"/>
          <w:i w:val="0"/>
          <w:iCs w:val="0"/>
          <w:caps w:val="0"/>
          <w:color w:val="auto"/>
          <w:spacing w:val="0"/>
          <w:kern w:val="0"/>
          <w:sz w:val="24"/>
          <w:szCs w:val="24"/>
          <w:lang w:val="en-US" w:eastAsia="zh-CN" w:bidi="ar-SA"/>
        </w:rPr>
        <w:t xml:space="preserve">2024年12月03日14:30  </w:t>
      </w:r>
      <w:r>
        <w:rPr>
          <w:rFonts w:hint="eastAsia" w:ascii="宋体" w:hAnsi="宋体" w:eastAsia="宋体" w:cs="宋体"/>
          <w:i w:val="0"/>
          <w:iCs w:val="0"/>
          <w:caps w:val="0"/>
          <w:color w:val="auto"/>
          <w:spacing w:val="0"/>
          <w:kern w:val="0"/>
          <w:sz w:val="24"/>
          <w:szCs w:val="24"/>
          <w:lang w:val="en-US" w:eastAsia="zh-CN" w:bidi="ar-SA"/>
        </w:rPr>
        <w:t>(北京时间)</w:t>
      </w:r>
    </w:p>
    <w:p w14:paraId="3C2C36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Style w:val="20"/>
          <w:rFonts w:hint="eastAsia" w:ascii="宋体" w:hAnsi="宋体" w:eastAsia="宋体" w:cs="宋体"/>
          <w:b w:val="0"/>
          <w:bCs w:val="0"/>
          <w:i w:val="0"/>
          <w:iCs w:val="0"/>
          <w:caps w:val="0"/>
          <w:color w:val="auto"/>
          <w:spacing w:val="0"/>
          <w:kern w:val="2"/>
          <w:sz w:val="24"/>
          <w:szCs w:val="24"/>
          <w:lang w:val="en-US" w:eastAsia="zh-CN" w:bidi="ar-SA"/>
        </w:rPr>
        <w:t>递交投标文件地点：</w:t>
      </w:r>
      <w:r>
        <w:rPr>
          <w:rFonts w:hint="eastAsia" w:ascii="宋体" w:hAnsi="宋体" w:eastAsia="宋体" w:cs="宋体"/>
          <w:i w:val="0"/>
          <w:iCs w:val="0"/>
          <w:caps w:val="0"/>
          <w:color w:val="auto"/>
          <w:spacing w:val="0"/>
          <w:kern w:val="0"/>
          <w:sz w:val="24"/>
          <w:szCs w:val="24"/>
          <w:lang w:val="en-US" w:eastAsia="zh-CN" w:bidi="ar-SA"/>
        </w:rPr>
        <w:t>浏阳市人民东路60号2楼202室</w:t>
      </w:r>
    </w:p>
    <w:p w14:paraId="59AE8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Style w:val="20"/>
          <w:rFonts w:hint="eastAsia" w:ascii="宋体" w:hAnsi="宋体" w:eastAsia="宋体" w:cs="宋体"/>
          <w:b w:val="0"/>
          <w:bCs w:val="0"/>
          <w:i w:val="0"/>
          <w:iCs w:val="0"/>
          <w:caps w:val="0"/>
          <w:color w:val="auto"/>
          <w:spacing w:val="0"/>
          <w:kern w:val="2"/>
          <w:sz w:val="24"/>
          <w:szCs w:val="24"/>
          <w:lang w:val="en-US" w:eastAsia="zh-CN" w:bidi="ar-SA"/>
        </w:rPr>
        <w:t>2、开标时间：</w:t>
      </w:r>
      <w:r>
        <w:rPr>
          <w:rFonts w:hint="eastAsia" w:ascii="宋体" w:hAnsi="宋体" w:eastAsia="宋体" w:cs="宋体"/>
          <w:i w:val="0"/>
          <w:iCs w:val="0"/>
          <w:caps w:val="0"/>
          <w:color w:val="auto"/>
          <w:spacing w:val="0"/>
          <w:kern w:val="0"/>
          <w:sz w:val="24"/>
          <w:szCs w:val="24"/>
          <w:lang w:val="en-US" w:eastAsia="zh-CN" w:bidi="ar-SA"/>
        </w:rPr>
        <w:t xml:space="preserve">2024年12月03日14:30  </w:t>
      </w:r>
      <w:r>
        <w:rPr>
          <w:rFonts w:hint="eastAsia" w:ascii="宋体" w:hAnsi="宋体" w:eastAsia="宋体" w:cs="宋体"/>
          <w:i w:val="0"/>
          <w:iCs w:val="0"/>
          <w:caps w:val="0"/>
          <w:color w:val="auto"/>
          <w:spacing w:val="0"/>
          <w:kern w:val="0"/>
          <w:sz w:val="24"/>
          <w:szCs w:val="24"/>
          <w:lang w:val="en-US" w:eastAsia="zh-CN" w:bidi="ar-SA"/>
        </w:rPr>
        <w:t>(北京时间)</w:t>
      </w:r>
    </w:p>
    <w:p w14:paraId="0A4785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Style w:val="20"/>
          <w:rFonts w:hint="eastAsia" w:ascii="宋体" w:hAnsi="宋体" w:eastAsia="宋体" w:cs="宋体"/>
          <w:b w:val="0"/>
          <w:bCs w:val="0"/>
          <w:i w:val="0"/>
          <w:iCs w:val="0"/>
          <w:caps w:val="0"/>
          <w:color w:val="auto"/>
          <w:spacing w:val="0"/>
          <w:kern w:val="2"/>
          <w:sz w:val="24"/>
          <w:szCs w:val="24"/>
          <w:lang w:val="en-US" w:eastAsia="zh-CN" w:bidi="ar-SA"/>
        </w:rPr>
        <w:t>开标地点：</w:t>
      </w:r>
      <w:r>
        <w:rPr>
          <w:rFonts w:hint="eastAsia" w:ascii="宋体" w:hAnsi="宋体" w:eastAsia="宋体" w:cs="宋体"/>
          <w:i w:val="0"/>
          <w:iCs w:val="0"/>
          <w:caps w:val="0"/>
          <w:color w:val="auto"/>
          <w:spacing w:val="0"/>
          <w:kern w:val="0"/>
          <w:sz w:val="24"/>
          <w:szCs w:val="24"/>
          <w:lang w:val="en-US" w:eastAsia="zh-CN" w:bidi="ar-SA"/>
        </w:rPr>
        <w:t>浏阳市人民东路60号2楼202室</w:t>
      </w:r>
    </w:p>
    <w:p w14:paraId="2A8405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Style w:val="20"/>
          <w:rFonts w:hint="eastAsia" w:ascii="宋体" w:hAnsi="宋体" w:eastAsia="宋体" w:cs="宋体"/>
          <w:b w:val="0"/>
          <w:bCs w:val="0"/>
          <w:i w:val="0"/>
          <w:iCs w:val="0"/>
          <w:caps w:val="0"/>
          <w:color w:val="auto"/>
          <w:spacing w:val="0"/>
          <w:kern w:val="2"/>
          <w:sz w:val="24"/>
          <w:szCs w:val="24"/>
          <w:lang w:val="en-US" w:eastAsia="zh-CN" w:bidi="ar-SA"/>
        </w:rPr>
        <w:t>3、开标时查验：</w:t>
      </w:r>
      <w:r>
        <w:rPr>
          <w:rFonts w:hint="eastAsia" w:ascii="宋体" w:hAnsi="宋体" w:eastAsia="宋体" w:cs="宋体"/>
          <w:i w:val="0"/>
          <w:iCs w:val="0"/>
          <w:caps w:val="0"/>
          <w:color w:val="auto"/>
          <w:spacing w:val="0"/>
          <w:kern w:val="0"/>
          <w:sz w:val="24"/>
          <w:szCs w:val="24"/>
          <w:lang w:val="en-US" w:eastAsia="zh-CN" w:bidi="ar-SA"/>
        </w:rPr>
        <w:t>法人代表授权委托书、法定代表人身份证明和被授权人有效身份证原件及被授权人在投标单位近三个月内任意一个月的社保证明。</w:t>
      </w:r>
    </w:p>
    <w:p w14:paraId="011D9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0"/>
          <w:rFonts w:hint="eastAsia" w:ascii="宋体" w:hAnsi="宋体" w:eastAsia="宋体" w:cs="宋体"/>
          <w:b/>
          <w:bCs/>
          <w:i w:val="0"/>
          <w:iCs w:val="0"/>
          <w:caps w:val="0"/>
          <w:color w:val="auto"/>
          <w:spacing w:val="0"/>
          <w:kern w:val="0"/>
          <w:sz w:val="24"/>
          <w:szCs w:val="24"/>
          <w:lang w:val="en-US" w:eastAsia="zh-CN" w:bidi="ar-SA"/>
        </w:rPr>
      </w:pPr>
      <w:r>
        <w:rPr>
          <w:rStyle w:val="20"/>
          <w:rFonts w:hint="eastAsia" w:ascii="宋体" w:hAnsi="宋体" w:eastAsia="宋体" w:cs="宋体"/>
          <w:b w:val="0"/>
          <w:bCs w:val="0"/>
          <w:i w:val="0"/>
          <w:iCs w:val="0"/>
          <w:caps w:val="0"/>
          <w:color w:val="auto"/>
          <w:spacing w:val="0"/>
          <w:kern w:val="2"/>
          <w:sz w:val="24"/>
          <w:szCs w:val="24"/>
          <w:lang w:val="en-US" w:eastAsia="zh-CN" w:bidi="ar-SA"/>
        </w:rPr>
        <w:t>4、</w:t>
      </w:r>
      <w:r>
        <w:rPr>
          <w:rStyle w:val="20"/>
          <w:rFonts w:hint="eastAsia" w:ascii="宋体" w:hAnsi="宋体" w:eastAsia="宋体" w:cs="宋体"/>
          <w:b/>
          <w:bCs/>
          <w:i w:val="0"/>
          <w:iCs w:val="0"/>
          <w:caps w:val="0"/>
          <w:color w:val="auto"/>
          <w:spacing w:val="0"/>
          <w:kern w:val="2"/>
          <w:sz w:val="24"/>
          <w:szCs w:val="24"/>
          <w:lang w:val="en-US" w:eastAsia="zh-CN" w:bidi="ar-SA"/>
        </w:rPr>
        <w:t>特别提醒</w:t>
      </w:r>
      <w:r>
        <w:rPr>
          <w:rFonts w:hint="eastAsia" w:ascii="宋体" w:hAnsi="宋体" w:eastAsia="宋体" w:cs="宋体"/>
          <w:b/>
          <w:bCs/>
          <w:i w:val="0"/>
          <w:iCs w:val="0"/>
          <w:caps w:val="0"/>
          <w:color w:val="auto"/>
          <w:spacing w:val="0"/>
          <w:kern w:val="0"/>
          <w:sz w:val="24"/>
          <w:szCs w:val="24"/>
          <w:lang w:val="en-US" w:eastAsia="zh-CN" w:bidi="ar-SA"/>
        </w:rPr>
        <w:t>：</w:t>
      </w:r>
      <w:r>
        <w:rPr>
          <w:rFonts w:hint="eastAsia" w:ascii="宋体" w:hAnsi="宋体" w:eastAsia="宋体" w:cs="宋体"/>
          <w:i w:val="0"/>
          <w:iCs w:val="0"/>
          <w:caps w:val="0"/>
          <w:color w:val="auto"/>
          <w:spacing w:val="0"/>
          <w:kern w:val="0"/>
          <w:sz w:val="24"/>
          <w:szCs w:val="24"/>
          <w:lang w:val="en-US" w:eastAsia="zh-CN" w:bidi="ar-SA"/>
        </w:rPr>
        <w:t>开标现场需携带投标保证金转账凭证。</w:t>
      </w:r>
    </w:p>
    <w:p w14:paraId="26B370B4">
      <w:pPr>
        <w:adjustRightInd w:val="0"/>
        <w:snapToGrid w:val="0"/>
        <w:spacing w:before="156" w:beforeLines="50" w:line="360" w:lineRule="auto"/>
        <w:rPr>
          <w:rStyle w:val="20"/>
          <w:rFonts w:hint="eastAsia" w:ascii="宋体" w:hAnsi="宋体" w:eastAsia="宋体" w:cs="宋体"/>
          <w:bCs/>
          <w:i w:val="0"/>
          <w:iCs w:val="0"/>
          <w:caps w:val="0"/>
          <w:color w:val="auto"/>
          <w:spacing w:val="0"/>
          <w:kern w:val="0"/>
          <w:sz w:val="24"/>
          <w:szCs w:val="24"/>
          <w:lang w:val="en-US" w:eastAsia="zh-CN" w:bidi="ar"/>
        </w:rPr>
      </w:pPr>
      <w:r>
        <w:rPr>
          <w:rStyle w:val="20"/>
          <w:rFonts w:hint="eastAsia" w:ascii="宋体" w:hAnsi="宋体" w:eastAsia="宋体" w:cs="宋体"/>
          <w:bCs/>
          <w:i w:val="0"/>
          <w:iCs w:val="0"/>
          <w:caps w:val="0"/>
          <w:color w:val="auto"/>
          <w:spacing w:val="0"/>
          <w:kern w:val="0"/>
          <w:sz w:val="24"/>
          <w:szCs w:val="24"/>
          <w:lang w:val="en-US" w:eastAsia="zh-CN" w:bidi="ar"/>
        </w:rPr>
        <w:t>六、投标保证金</w:t>
      </w:r>
    </w:p>
    <w:p w14:paraId="3BC373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递送投标文件前，投标人须交付投标保证金：5000元。</w:t>
      </w:r>
    </w:p>
    <w:p w14:paraId="64AF47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投标人应以转账方式从投标人银行账户缴入到如下投标保证金托管专户，在提交投标文件的截止时间前提交投标保证金。投标保证金有效期应与投标有效期一致。</w:t>
      </w:r>
    </w:p>
    <w:p w14:paraId="7DD96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账户名：湖南株树桥城市运营服务有限责任公司</w:t>
      </w:r>
    </w:p>
    <w:p w14:paraId="2C4CA9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开户行：中国银行浏阳支行营业部</w:t>
      </w:r>
    </w:p>
    <w:p w14:paraId="22AC16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账  号：580771597074</w:t>
      </w:r>
    </w:p>
    <w:p w14:paraId="3C2E2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未按时足额缴纳投标保证金的，其投标将被拒绝。（请在用途栏中注明“</w:t>
      </w:r>
      <w:r>
        <w:rPr>
          <w:rFonts w:hint="eastAsia" w:ascii="宋体" w:hAnsi="宋体" w:eastAsia="宋体" w:cs="宋体"/>
          <w:i w:val="0"/>
          <w:iCs w:val="0"/>
          <w:caps w:val="0"/>
          <w:color w:val="auto"/>
          <w:spacing w:val="0"/>
          <w:kern w:val="0"/>
          <w:sz w:val="24"/>
          <w:szCs w:val="24"/>
          <w:u w:val="single"/>
          <w:lang w:val="en-US" w:eastAsia="zh-CN" w:bidi="ar-SA"/>
        </w:rPr>
        <w:t xml:space="preserve">          </w:t>
      </w:r>
      <w:r>
        <w:rPr>
          <w:rFonts w:hint="eastAsia" w:ascii="宋体" w:hAnsi="宋体" w:eastAsia="宋体" w:cs="宋体"/>
          <w:i w:val="0"/>
          <w:iCs w:val="0"/>
          <w:caps w:val="0"/>
          <w:color w:val="auto"/>
          <w:spacing w:val="0"/>
          <w:kern w:val="0"/>
          <w:sz w:val="24"/>
          <w:szCs w:val="24"/>
          <w:u w:val="none"/>
          <w:lang w:val="en-US" w:eastAsia="zh-CN" w:bidi="ar-SA"/>
        </w:rPr>
        <w:t>项目</w:t>
      </w:r>
      <w:r>
        <w:rPr>
          <w:rFonts w:hint="eastAsia" w:ascii="宋体" w:hAnsi="宋体" w:eastAsia="宋体" w:cs="宋体"/>
          <w:i w:val="0"/>
          <w:iCs w:val="0"/>
          <w:caps w:val="0"/>
          <w:color w:val="auto"/>
          <w:spacing w:val="0"/>
          <w:kern w:val="0"/>
          <w:sz w:val="24"/>
          <w:szCs w:val="24"/>
          <w:lang w:val="en-US" w:eastAsia="zh-CN" w:bidi="ar-SA"/>
        </w:rPr>
        <w:t>”字样）</w:t>
      </w:r>
    </w:p>
    <w:p w14:paraId="46CA9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rPr>
          <w:rStyle w:val="20"/>
          <w:rFonts w:hint="eastAsia" w:ascii="宋体" w:hAnsi="宋体" w:eastAsia="宋体" w:cs="宋体"/>
          <w:bCs/>
          <w:i w:val="0"/>
          <w:iCs w:val="0"/>
          <w:caps w:val="0"/>
          <w:color w:val="auto"/>
          <w:spacing w:val="0"/>
          <w:kern w:val="0"/>
          <w:sz w:val="27"/>
          <w:szCs w:val="27"/>
          <w:lang w:val="en-US" w:eastAsia="zh-CN" w:bidi="ar"/>
        </w:rPr>
      </w:pPr>
      <w:r>
        <w:rPr>
          <w:rStyle w:val="20"/>
          <w:rFonts w:hint="eastAsia" w:ascii="宋体" w:hAnsi="宋体" w:eastAsia="宋体" w:cs="宋体"/>
          <w:i w:val="0"/>
          <w:iCs w:val="0"/>
          <w:caps w:val="0"/>
          <w:color w:val="auto"/>
          <w:spacing w:val="0"/>
          <w:kern w:val="0"/>
          <w:sz w:val="24"/>
          <w:szCs w:val="24"/>
          <w:lang w:val="en-US" w:eastAsia="zh-CN" w:bidi="ar"/>
        </w:rPr>
        <w:t>七、招标代理服务费</w:t>
      </w:r>
    </w:p>
    <w:p w14:paraId="10D00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本项目招标代理服务费：5000元，由中标人向代理机构支付。</w:t>
      </w:r>
    </w:p>
    <w:p w14:paraId="6778B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宋体" w:hAnsi="宋体" w:eastAsia="宋体" w:cs="宋体"/>
          <w:i w:val="0"/>
          <w:iCs w:val="0"/>
          <w:caps w:val="0"/>
          <w:color w:val="auto"/>
          <w:spacing w:val="0"/>
          <w:kern w:val="0"/>
          <w:sz w:val="24"/>
          <w:szCs w:val="24"/>
          <w:lang w:val="en-US" w:eastAsia="zh-CN" w:bidi="ar-SA"/>
        </w:rPr>
      </w:pPr>
      <w:r>
        <w:rPr>
          <w:rStyle w:val="20"/>
          <w:rFonts w:hint="eastAsia" w:ascii="宋体" w:hAnsi="宋体" w:eastAsia="宋体" w:cs="宋体"/>
          <w:i w:val="0"/>
          <w:iCs w:val="0"/>
          <w:caps w:val="0"/>
          <w:color w:val="auto"/>
          <w:spacing w:val="0"/>
          <w:kern w:val="0"/>
          <w:sz w:val="24"/>
          <w:szCs w:val="24"/>
          <w:lang w:val="en-US" w:eastAsia="zh-CN" w:bidi="ar"/>
        </w:rPr>
        <w:t>八、联系方式：</w:t>
      </w:r>
      <w:r>
        <w:rPr>
          <w:rFonts w:hint="eastAsia" w:ascii="宋体" w:hAnsi="宋体" w:eastAsia="宋体" w:cs="宋体"/>
          <w:i w:val="0"/>
          <w:iCs w:val="0"/>
          <w:caps w:val="0"/>
          <w:color w:val="auto"/>
          <w:spacing w:val="0"/>
          <w:kern w:val="0"/>
          <w:sz w:val="24"/>
          <w:szCs w:val="24"/>
          <w:lang w:val="en-US" w:eastAsia="zh-CN" w:bidi="ar-SA"/>
        </w:rPr>
        <w:t>有关此次采购事宜，可向下列单位查询：</w:t>
      </w:r>
    </w:p>
    <w:p w14:paraId="494D7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采 购 人：湖南株树桥城市运营服务有限责任公司</w:t>
      </w:r>
    </w:p>
    <w:p w14:paraId="5A836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 xml:space="preserve">联 系 人：王志        电话：13787794388   </w:t>
      </w:r>
    </w:p>
    <w:p w14:paraId="6B2A8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采购代理机构：</w:t>
      </w:r>
      <w:r>
        <w:rPr>
          <w:rFonts w:hint="eastAsia" w:ascii="宋体" w:hAnsi="宋体" w:eastAsia="宋体" w:cs="宋体"/>
          <w:color w:val="auto"/>
          <w:sz w:val="24"/>
          <w:lang w:eastAsia="zh-CN"/>
        </w:rPr>
        <w:t>湖南捷成工程项目管理有限公司</w:t>
      </w:r>
      <w:r>
        <w:rPr>
          <w:rFonts w:hint="eastAsia" w:ascii="宋体" w:hAnsi="宋体" w:eastAsia="宋体" w:cs="宋体"/>
          <w:i w:val="0"/>
          <w:iCs w:val="0"/>
          <w:caps w:val="0"/>
          <w:color w:val="auto"/>
          <w:spacing w:val="0"/>
          <w:kern w:val="0"/>
          <w:sz w:val="24"/>
          <w:szCs w:val="24"/>
          <w:lang w:val="en-US" w:eastAsia="zh-CN" w:bidi="ar-SA"/>
        </w:rPr>
        <w:t xml:space="preserve">  </w:t>
      </w:r>
    </w:p>
    <w:p w14:paraId="0577F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地 址：</w:t>
      </w:r>
      <w:r>
        <w:rPr>
          <w:rFonts w:hint="eastAsia" w:ascii="宋体" w:hAnsi="宋体" w:eastAsia="宋体" w:cs="宋体"/>
          <w:color w:val="auto"/>
          <w:sz w:val="24"/>
          <w:lang w:eastAsia="zh-CN"/>
        </w:rPr>
        <w:t>浏阳市新城国际A栋七楼</w:t>
      </w:r>
      <w:r>
        <w:rPr>
          <w:rFonts w:hint="eastAsia" w:ascii="宋体" w:hAnsi="宋体" w:eastAsia="宋体" w:cs="宋体"/>
          <w:i w:val="0"/>
          <w:iCs w:val="0"/>
          <w:caps w:val="0"/>
          <w:color w:val="auto"/>
          <w:spacing w:val="0"/>
          <w:kern w:val="0"/>
          <w:sz w:val="24"/>
          <w:szCs w:val="24"/>
          <w:lang w:val="en-US" w:eastAsia="zh-CN" w:bidi="ar-SA"/>
        </w:rPr>
        <w:t xml:space="preserve">  </w:t>
      </w:r>
    </w:p>
    <w:p w14:paraId="5E4DF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kern w:val="0"/>
          <w:sz w:val="24"/>
          <w:szCs w:val="24"/>
          <w:lang w:val="en-US" w:eastAsia="zh-CN" w:bidi="ar-SA"/>
        </w:rPr>
        <w:t>联 系 人：</w:t>
      </w:r>
      <w:r>
        <w:rPr>
          <w:rFonts w:hint="eastAsia" w:ascii="宋体" w:hAnsi="宋体" w:eastAsia="宋体" w:cs="宋体"/>
          <w:color w:val="auto"/>
          <w:sz w:val="24"/>
          <w:lang w:val="en-US" w:eastAsia="zh-CN"/>
        </w:rPr>
        <w:t>沈钰茱</w:t>
      </w:r>
      <w:r>
        <w:rPr>
          <w:rFonts w:hint="eastAsia" w:ascii="宋体" w:hAnsi="宋体" w:eastAsia="宋体" w:cs="宋体"/>
          <w:i w:val="0"/>
          <w:iCs w:val="0"/>
          <w:caps w:val="0"/>
          <w:color w:val="auto"/>
          <w:spacing w:val="0"/>
          <w:kern w:val="0"/>
          <w:sz w:val="24"/>
          <w:szCs w:val="24"/>
          <w:lang w:val="en-US" w:eastAsia="zh-CN" w:bidi="ar-SA"/>
        </w:rPr>
        <w:t xml:space="preserve">      电话：</w:t>
      </w:r>
      <w:r>
        <w:rPr>
          <w:rFonts w:hint="eastAsia" w:ascii="宋体" w:hAnsi="宋体" w:eastAsia="宋体" w:cs="宋体"/>
          <w:color w:val="auto"/>
          <w:sz w:val="24"/>
          <w:lang w:val="en-US" w:eastAsia="zh-CN"/>
        </w:rPr>
        <w:t>13723871103</w:t>
      </w:r>
      <w:r>
        <w:rPr>
          <w:rFonts w:hint="eastAsia" w:ascii="宋体" w:hAnsi="宋体" w:eastAsia="宋体" w:cs="宋体"/>
          <w:i w:val="0"/>
          <w:iCs w:val="0"/>
          <w:caps w:val="0"/>
          <w:color w:val="auto"/>
          <w:spacing w:val="0"/>
          <w:kern w:val="0"/>
          <w:sz w:val="24"/>
          <w:szCs w:val="24"/>
          <w:lang w:val="en-US" w:eastAsia="zh-CN" w:bidi="ar-SA"/>
        </w:rPr>
        <w:t xml:space="preserve">  </w:t>
      </w:r>
    </w:p>
    <w:p w14:paraId="7E198A38">
      <w:pPr>
        <w:keepNext w:val="0"/>
        <w:keepLines w:val="0"/>
        <w:pageBreakBefore w:val="0"/>
        <w:numPr>
          <w:ilvl w:val="0"/>
          <w:numId w:val="0"/>
        </w:numPr>
        <w:kinsoku/>
        <w:wordWrap/>
        <w:overflowPunct/>
        <w:topLinePunct w:val="0"/>
        <w:autoSpaceDE/>
        <w:autoSpaceDN/>
        <w:bidi w:val="0"/>
        <w:snapToGrid/>
        <w:spacing w:line="520" w:lineRule="exact"/>
        <w:ind w:left="640" w:leftChars="0"/>
        <w:rPr>
          <w:rFonts w:hint="eastAsia" w:ascii="宋体" w:hAnsi="宋体" w:eastAsia="宋体" w:cs="宋体"/>
          <w:b/>
          <w:bCs/>
          <w:color w:val="auto"/>
          <w:sz w:val="24"/>
        </w:rPr>
      </w:pPr>
    </w:p>
    <w:p w14:paraId="1D5C6B0C">
      <w:pPr>
        <w:wordWrap w:val="0"/>
        <w:spacing w:line="400" w:lineRule="exact"/>
        <w:ind w:right="-34"/>
        <w:jc w:val="right"/>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lang w:val="en-US" w:eastAsia="zh-CN"/>
        </w:rPr>
        <w:t>11</w:t>
      </w:r>
      <w:r>
        <w:rPr>
          <w:rFonts w:hint="eastAsia" w:ascii="宋体" w:hAnsi="宋体" w:eastAsia="宋体" w:cs="宋体"/>
          <w:color w:val="auto"/>
          <w:sz w:val="24"/>
        </w:rPr>
        <w:t>月</w:t>
      </w:r>
      <w:r>
        <w:rPr>
          <w:rFonts w:hint="eastAsia" w:ascii="宋体" w:hAnsi="宋体" w:eastAsia="宋体" w:cs="宋体"/>
          <w:color w:val="auto"/>
          <w:sz w:val="24"/>
          <w:lang w:val="en-US" w:eastAsia="zh-CN"/>
        </w:rPr>
        <w:t>25</w:t>
      </w:r>
      <w:r>
        <w:rPr>
          <w:rFonts w:hint="eastAsia" w:ascii="宋体" w:hAnsi="宋体" w:eastAsia="宋体" w:cs="宋体"/>
          <w:color w:val="auto"/>
          <w:sz w:val="24"/>
        </w:rPr>
        <w:t>日</w:t>
      </w:r>
    </w:p>
    <w:p w14:paraId="6DFE52BC">
      <w:pPr>
        <w:rPr>
          <w:rFonts w:hint="eastAsia" w:ascii="宋体" w:hAnsi="宋体" w:eastAsia="宋体" w:cs="宋体"/>
          <w:color w:val="auto"/>
          <w:sz w:val="24"/>
        </w:rPr>
      </w:pPr>
      <w:r>
        <w:rPr>
          <w:rFonts w:hint="eastAsia" w:ascii="宋体" w:hAnsi="宋体" w:eastAsia="宋体" w:cs="宋体"/>
          <w:color w:val="auto"/>
          <w:sz w:val="24"/>
        </w:rPr>
        <w:br w:type="page"/>
      </w:r>
    </w:p>
    <w:p w14:paraId="1D309482">
      <w:pPr>
        <w:wordWrap/>
        <w:spacing w:line="400" w:lineRule="exact"/>
        <w:ind w:right="-34"/>
        <w:jc w:val="center"/>
        <w:rPr>
          <w:rFonts w:hint="eastAsia" w:ascii="宋体" w:hAnsi="宋体" w:eastAsia="宋体" w:cs="宋体"/>
          <w:b/>
          <w:bCs/>
          <w:color w:val="auto"/>
          <w:kern w:val="2"/>
          <w:sz w:val="36"/>
          <w:szCs w:val="36"/>
          <w:lang w:eastAsia="zh-CN"/>
        </w:rPr>
      </w:pPr>
      <w:r>
        <w:rPr>
          <w:rFonts w:hint="eastAsia" w:ascii="宋体" w:hAnsi="宋体" w:eastAsia="宋体" w:cs="宋体"/>
          <w:b/>
          <w:bCs/>
          <w:color w:val="auto"/>
          <w:kern w:val="2"/>
          <w:sz w:val="36"/>
          <w:szCs w:val="36"/>
          <w:lang w:eastAsia="zh-CN"/>
        </w:rPr>
        <w:t>湖南株树桥城市运营服务有限责任公司</w:t>
      </w:r>
    </w:p>
    <w:p w14:paraId="47318911">
      <w:pPr>
        <w:wordWrap/>
        <w:spacing w:line="400" w:lineRule="exact"/>
        <w:ind w:right="-34"/>
        <w:jc w:val="center"/>
        <w:rPr>
          <w:rFonts w:hint="eastAsia" w:ascii="宋体" w:hAnsi="宋体" w:eastAsia="宋体" w:cs="宋体"/>
          <w:b/>
          <w:bCs/>
          <w:color w:val="auto"/>
          <w:kern w:val="2"/>
          <w:sz w:val="36"/>
          <w:szCs w:val="36"/>
          <w:lang w:eastAsia="zh-CN"/>
        </w:rPr>
      </w:pPr>
      <w:r>
        <w:rPr>
          <w:rFonts w:hint="eastAsia" w:ascii="宋体" w:hAnsi="宋体" w:eastAsia="宋体" w:cs="宋体"/>
          <w:b/>
          <w:bCs/>
          <w:color w:val="auto"/>
          <w:kern w:val="2"/>
          <w:sz w:val="36"/>
          <w:szCs w:val="36"/>
          <w:lang w:eastAsia="zh-CN"/>
        </w:rPr>
        <w:t>2024-2025年度集采物资（保洁塑料袋用品）</w:t>
      </w:r>
    </w:p>
    <w:p w14:paraId="1BA498E0">
      <w:pPr>
        <w:pStyle w:val="15"/>
        <w:shd w:val="clear" w:color="auto"/>
        <w:spacing w:line="440" w:lineRule="exact"/>
        <w:jc w:val="center"/>
        <w:rPr>
          <w:rFonts w:hint="eastAsia" w:ascii="宋体" w:hAnsi="宋体" w:eastAsia="宋体" w:cs="宋体"/>
          <w:bCs/>
          <w:color w:val="auto"/>
          <w:sz w:val="36"/>
          <w:szCs w:val="36"/>
        </w:rPr>
      </w:pPr>
      <w:r>
        <w:rPr>
          <w:rFonts w:hint="eastAsia" w:ascii="宋体" w:hAnsi="宋体" w:eastAsia="宋体" w:cs="宋体"/>
          <w:b/>
          <w:bCs/>
          <w:color w:val="auto"/>
          <w:sz w:val="36"/>
          <w:szCs w:val="36"/>
        </w:rPr>
        <w:t>招 标 文 件</w:t>
      </w:r>
    </w:p>
    <w:p w14:paraId="6249565E">
      <w:pPr>
        <w:pStyle w:val="15"/>
        <w:shd w:val="clear" w:color="auto"/>
        <w:spacing w:line="24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湖南捷成工程项目管理有限公司受湖南株树桥城市运营服务有限责任公司委托，就其湖南株树桥城市运营服务有限责任公司2024-2025年度集采物资（保洁塑料袋用品）进行采购，现进行公开招标。</w:t>
      </w:r>
    </w:p>
    <w:p w14:paraId="2715F512">
      <w:pPr>
        <w:pStyle w:val="15"/>
        <w:shd w:val="clear" w:color="auto"/>
        <w:spacing w:line="240" w:lineRule="auto"/>
        <w:ind w:firstLine="480" w:firstLineChars="200"/>
        <w:rPr>
          <w:rFonts w:hint="eastAsia" w:ascii="宋体" w:hAnsi="宋体" w:eastAsia="宋体" w:cs="宋体"/>
          <w:b/>
          <w:bCs/>
          <w:color w:val="auto"/>
          <w:sz w:val="24"/>
        </w:rPr>
      </w:pPr>
      <w:r>
        <w:rPr>
          <w:rFonts w:hint="eastAsia" w:ascii="宋体" w:hAnsi="宋体" w:eastAsia="宋体" w:cs="宋体"/>
          <w:color w:val="auto"/>
          <w:lang w:val="en-US" w:eastAsia="zh-CN"/>
        </w:rPr>
        <w:t>一、</w:t>
      </w:r>
      <w:r>
        <w:rPr>
          <w:rFonts w:hint="eastAsia" w:ascii="宋体" w:hAnsi="宋体" w:eastAsia="宋体" w:cs="宋体"/>
          <w:b/>
          <w:bCs/>
          <w:color w:val="auto"/>
          <w:sz w:val="24"/>
          <w:lang w:val="en-US" w:eastAsia="zh-CN"/>
        </w:rPr>
        <w:t>采购</w:t>
      </w:r>
      <w:r>
        <w:rPr>
          <w:rFonts w:hint="eastAsia" w:ascii="宋体" w:hAnsi="宋体" w:eastAsia="宋体" w:cs="宋体"/>
          <w:b/>
          <w:bCs/>
          <w:color w:val="auto"/>
          <w:sz w:val="24"/>
        </w:rPr>
        <w:t>内容:</w:t>
      </w:r>
    </w:p>
    <w:tbl>
      <w:tblPr>
        <w:tblStyle w:val="17"/>
        <w:tblW w:w="9509" w:type="dxa"/>
        <w:tblInd w:w="100" w:type="dxa"/>
        <w:shd w:val="clear" w:color="auto" w:fill="auto"/>
        <w:tblLayout w:type="fixed"/>
        <w:tblCellMar>
          <w:top w:w="15" w:type="dxa"/>
          <w:left w:w="15" w:type="dxa"/>
          <w:bottom w:w="15" w:type="dxa"/>
          <w:right w:w="15" w:type="dxa"/>
        </w:tblCellMar>
      </w:tblPr>
      <w:tblGrid>
        <w:gridCol w:w="704"/>
        <w:gridCol w:w="3404"/>
        <w:gridCol w:w="2483"/>
        <w:gridCol w:w="900"/>
        <w:gridCol w:w="2018"/>
      </w:tblGrid>
      <w:tr w14:paraId="62353CAD">
        <w:tblPrEx>
          <w:shd w:val="clear" w:color="auto" w:fill="auto"/>
          <w:tblCellMar>
            <w:top w:w="15" w:type="dxa"/>
            <w:left w:w="15" w:type="dxa"/>
            <w:bottom w:w="15" w:type="dxa"/>
            <w:right w:w="15" w:type="dxa"/>
          </w:tblCellMar>
        </w:tblPrEx>
        <w:trPr>
          <w:trHeight w:val="564" w:hRule="atLeast"/>
        </w:trPr>
        <w:tc>
          <w:tcPr>
            <w:tcW w:w="704" w:type="dxa"/>
            <w:tcBorders>
              <w:top w:val="double" w:color="auto" w:sz="2" w:space="0"/>
              <w:left w:val="double" w:color="auto" w:sz="2" w:space="0"/>
              <w:bottom w:val="single" w:color="auto" w:sz="4" w:space="0"/>
              <w:right w:val="single" w:color="auto" w:sz="4" w:space="0"/>
            </w:tcBorders>
            <w:shd w:val="clear" w:color="auto" w:fill="auto"/>
            <w:tcMar>
              <w:top w:w="0" w:type="dxa"/>
              <w:left w:w="69" w:type="dxa"/>
              <w:bottom w:w="0" w:type="dxa"/>
              <w:right w:w="69" w:type="dxa"/>
            </w:tcMar>
            <w:vAlign w:val="center"/>
          </w:tcPr>
          <w:p w14:paraId="42FB606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包名</w:t>
            </w:r>
          </w:p>
        </w:tc>
        <w:tc>
          <w:tcPr>
            <w:tcW w:w="3404"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4111618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w:t>
            </w:r>
          </w:p>
        </w:tc>
        <w:tc>
          <w:tcPr>
            <w:tcW w:w="2483"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16E3A25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简要技术要求</w:t>
            </w:r>
          </w:p>
        </w:tc>
        <w:tc>
          <w:tcPr>
            <w:tcW w:w="900"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38582F3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数量</w:t>
            </w:r>
          </w:p>
        </w:tc>
        <w:tc>
          <w:tcPr>
            <w:tcW w:w="2018" w:type="dxa"/>
            <w:tcBorders>
              <w:top w:val="double" w:color="auto" w:sz="2" w:space="0"/>
              <w:left w:val="nil"/>
              <w:bottom w:val="single" w:color="auto" w:sz="4" w:space="0"/>
              <w:right w:val="double" w:color="auto" w:sz="2" w:space="0"/>
            </w:tcBorders>
            <w:shd w:val="clear" w:color="auto" w:fill="auto"/>
            <w:tcMar>
              <w:top w:w="0" w:type="dxa"/>
              <w:left w:w="69" w:type="dxa"/>
              <w:bottom w:w="0" w:type="dxa"/>
              <w:right w:w="69" w:type="dxa"/>
            </w:tcMar>
            <w:vAlign w:val="center"/>
          </w:tcPr>
          <w:p w14:paraId="2A29EAE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采购预算（元）</w:t>
            </w:r>
          </w:p>
        </w:tc>
      </w:tr>
      <w:tr w14:paraId="24D86784">
        <w:tblPrEx>
          <w:tblCellMar>
            <w:top w:w="15" w:type="dxa"/>
            <w:left w:w="15" w:type="dxa"/>
            <w:bottom w:w="15" w:type="dxa"/>
            <w:right w:w="15" w:type="dxa"/>
          </w:tblCellMar>
        </w:tblPrEx>
        <w:trPr>
          <w:trHeight w:val="648" w:hRule="atLeast"/>
        </w:trPr>
        <w:tc>
          <w:tcPr>
            <w:tcW w:w="704" w:type="dxa"/>
            <w:tcBorders>
              <w:top w:val="nil"/>
              <w:left w:val="double" w:color="auto" w:sz="2" w:space="0"/>
              <w:bottom w:val="double" w:color="auto" w:sz="2" w:space="0"/>
              <w:right w:val="single" w:color="auto" w:sz="4" w:space="0"/>
            </w:tcBorders>
            <w:shd w:val="clear" w:color="auto" w:fill="auto"/>
            <w:tcMar>
              <w:top w:w="0" w:type="dxa"/>
              <w:left w:w="69" w:type="dxa"/>
              <w:bottom w:w="0" w:type="dxa"/>
              <w:right w:w="69" w:type="dxa"/>
            </w:tcMar>
            <w:vAlign w:val="center"/>
          </w:tcPr>
          <w:p w14:paraId="10ECCB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3404"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45D8401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湖南株树桥城市运营服务有限责任公司2024-2025年度集采物资（保洁塑料袋用品）</w:t>
            </w:r>
          </w:p>
        </w:tc>
        <w:tc>
          <w:tcPr>
            <w:tcW w:w="2483"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1AD4539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详见招标文件技术规格、参数与要求</w:t>
            </w:r>
          </w:p>
        </w:tc>
        <w:tc>
          <w:tcPr>
            <w:tcW w:w="900"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718FCB2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2018" w:type="dxa"/>
            <w:tcBorders>
              <w:top w:val="nil"/>
              <w:left w:val="nil"/>
              <w:bottom w:val="double" w:color="auto" w:sz="2" w:space="0"/>
              <w:right w:val="double" w:color="auto" w:sz="2" w:space="0"/>
            </w:tcBorders>
            <w:shd w:val="clear" w:color="auto" w:fill="auto"/>
            <w:tcMar>
              <w:top w:w="0" w:type="dxa"/>
              <w:left w:w="69" w:type="dxa"/>
              <w:bottom w:w="0" w:type="dxa"/>
              <w:right w:w="69" w:type="dxa"/>
            </w:tcMar>
            <w:vAlign w:val="center"/>
          </w:tcPr>
          <w:p w14:paraId="477969B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0"/>
                <w:sz w:val="24"/>
                <w:szCs w:val="24"/>
                <w:lang w:val="en-US" w:eastAsia="zh-CN" w:bidi="ar-SA"/>
              </w:rPr>
              <w:t>700000.00</w:t>
            </w:r>
          </w:p>
        </w:tc>
      </w:tr>
    </w:tbl>
    <w:p w14:paraId="61FE3E29">
      <w:pPr>
        <w:spacing w:line="420" w:lineRule="exact"/>
        <w:ind w:firstLine="482"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rPr>
        <w:t>二、招标上限价：</w:t>
      </w:r>
      <w:r>
        <w:rPr>
          <w:rFonts w:hint="eastAsia" w:ascii="宋体" w:hAnsi="宋体" w:eastAsia="宋体" w:cs="宋体"/>
          <w:color w:val="auto"/>
          <w:kern w:val="0"/>
          <w:sz w:val="24"/>
          <w:szCs w:val="24"/>
          <w:lang w:val="en-US" w:eastAsia="zh-CN" w:bidi="ar-SA"/>
        </w:rPr>
        <w:t>700000.00元</w:t>
      </w:r>
    </w:p>
    <w:p w14:paraId="7FCA9D0F">
      <w:pPr>
        <w:spacing w:line="4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三、资金来源:</w:t>
      </w:r>
      <w:r>
        <w:rPr>
          <w:rFonts w:hint="eastAsia" w:ascii="宋体" w:hAnsi="宋体" w:eastAsia="宋体" w:cs="宋体"/>
          <w:color w:val="auto"/>
          <w:sz w:val="24"/>
        </w:rPr>
        <w:t xml:space="preserve"> 招标单位自筹。</w:t>
      </w:r>
    </w:p>
    <w:p w14:paraId="1F2095F9">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四、投标资格要求</w:t>
      </w:r>
    </w:p>
    <w:p w14:paraId="22FD4481">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1、基本资格条件：</w:t>
      </w:r>
    </w:p>
    <w:p w14:paraId="46D72D8A">
      <w:pPr>
        <w:pStyle w:val="15"/>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（1）法人提交企业法人营业执照副本(或者事业单位法人证书)以及组织机构代码证副本复印件；</w:t>
      </w:r>
    </w:p>
    <w:p w14:paraId="2ED57D1E">
      <w:pPr>
        <w:pStyle w:val="15"/>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（2）依法缴纳税收的证明材料,提供下列材料之一:</w:t>
      </w:r>
    </w:p>
    <w:p w14:paraId="65668A35">
      <w:pPr>
        <w:pStyle w:val="15"/>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21A2E1EF">
      <w:pPr>
        <w:pStyle w:val="15"/>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（3）法定代表人提交法定代表人身份证明，或者法定代表人授权委托人提交附有法定代表人身份证明的授权委托书及被授权人在投标单位近三个月内任意一个月的社保证明；</w:t>
      </w:r>
    </w:p>
    <w:p w14:paraId="24D89CB8">
      <w:pPr>
        <w:pStyle w:val="15"/>
        <w:spacing w:before="0" w:beforeAutospacing="0" w:after="0" w:afterAutospacing="0" w:line="500" w:lineRule="exact"/>
        <w:ind w:firstLine="472" w:firstLineChars="200"/>
        <w:jc w:val="both"/>
        <w:rPr>
          <w:rFonts w:hint="eastAsia" w:ascii="宋体" w:hAnsi="宋体" w:eastAsia="宋体" w:cs="宋体"/>
          <w:color w:val="auto"/>
          <w:spacing w:val="-2"/>
          <w:lang w:eastAsia="zh-CN"/>
        </w:rPr>
      </w:pPr>
      <w:r>
        <w:rPr>
          <w:rFonts w:hint="eastAsia" w:ascii="宋体" w:hAnsi="宋体" w:eastAsia="宋体" w:cs="宋体"/>
          <w:color w:val="auto"/>
          <w:spacing w:val="-2"/>
          <w:lang w:eastAsia="zh-CN"/>
        </w:rPr>
        <w:t>（</w:t>
      </w:r>
      <w:r>
        <w:rPr>
          <w:rFonts w:hint="eastAsia" w:ascii="宋体" w:hAnsi="宋体" w:eastAsia="宋体" w:cs="宋体"/>
          <w:color w:val="auto"/>
          <w:spacing w:val="-2"/>
          <w:lang w:val="en-US" w:eastAsia="zh-CN"/>
        </w:rPr>
        <w:t>4</w:t>
      </w:r>
      <w:r>
        <w:rPr>
          <w:rFonts w:hint="eastAsia" w:ascii="宋体" w:hAnsi="宋体" w:eastAsia="宋体" w:cs="宋体"/>
          <w:color w:val="auto"/>
          <w:spacing w:val="-2"/>
          <w:lang w:eastAsia="zh-CN"/>
        </w:rPr>
        <w:t>）</w:t>
      </w:r>
      <w:r>
        <w:rPr>
          <w:rFonts w:hint="eastAsia" w:ascii="宋体" w:hAnsi="宋体" w:eastAsia="宋体" w:cs="宋体"/>
          <w:color w:val="auto"/>
          <w:spacing w:val="-2"/>
          <w:lang w:val="en-US" w:eastAsia="zh-CN"/>
        </w:rPr>
        <w:t>提供“信用中国”网站（www.creditchina.gov.cn）或中国政府采购网（www.ccpg.gov.cn）等查询相关主体信用记录</w:t>
      </w:r>
      <w:r>
        <w:rPr>
          <w:rFonts w:hint="eastAsia" w:ascii="宋体" w:hAnsi="宋体" w:eastAsia="宋体" w:cs="宋体"/>
          <w:color w:val="auto"/>
          <w:spacing w:val="-2"/>
          <w:lang w:eastAsia="zh-CN"/>
        </w:rPr>
        <w:t>；</w:t>
      </w:r>
    </w:p>
    <w:p w14:paraId="55C96A4B">
      <w:pPr>
        <w:pStyle w:val="15"/>
        <w:spacing w:before="0" w:beforeAutospacing="0" w:after="0" w:afterAutospacing="0" w:line="500" w:lineRule="exact"/>
        <w:ind w:firstLine="472" w:firstLineChars="200"/>
        <w:jc w:val="both"/>
        <w:rPr>
          <w:rFonts w:hint="eastAsia" w:ascii="宋体" w:hAnsi="宋体" w:eastAsia="宋体" w:cs="宋体"/>
          <w:color w:val="auto"/>
          <w:spacing w:val="-2"/>
          <w:lang w:eastAsia="zh-CN"/>
        </w:rPr>
      </w:pPr>
      <w:r>
        <w:rPr>
          <w:rFonts w:hint="eastAsia" w:ascii="宋体" w:hAnsi="宋体" w:eastAsia="宋体" w:cs="宋体"/>
          <w:color w:val="auto"/>
          <w:spacing w:val="-2"/>
          <w:lang w:val="en-US" w:eastAsia="zh-CN"/>
        </w:rPr>
        <w:t>（5）</w:t>
      </w:r>
      <w:r>
        <w:rPr>
          <w:rFonts w:hint="eastAsia" w:eastAsia="宋体" w:cs="宋体"/>
          <w:color w:val="auto"/>
          <w:spacing w:val="-2"/>
          <w:lang w:val="en-US" w:eastAsia="zh-CN"/>
        </w:rPr>
        <w:t>其他说明：</w:t>
      </w:r>
      <w:r>
        <w:rPr>
          <w:rFonts w:hint="eastAsia" w:ascii="宋体" w:hAnsi="宋体" w:eastAsia="宋体" w:cs="宋体"/>
          <w:color w:val="auto"/>
          <w:spacing w:val="-2"/>
        </w:rPr>
        <w:t>①</w:t>
      </w:r>
      <w:r>
        <w:rPr>
          <w:rFonts w:hint="eastAsia" w:eastAsia="宋体" w:cs="宋体"/>
          <w:color w:val="auto"/>
          <w:spacing w:val="-2"/>
          <w:lang w:val="en-US" w:eastAsia="zh-CN"/>
        </w:rPr>
        <w:t xml:space="preserve"> </w:t>
      </w:r>
      <w:r>
        <w:rPr>
          <w:rFonts w:hint="eastAsia" w:ascii="宋体" w:hAnsi="宋体" w:eastAsia="宋体" w:cs="宋体"/>
          <w:color w:val="auto"/>
          <w:spacing w:val="-2"/>
        </w:rPr>
        <w:t>前文所称“近三个月”特指</w:t>
      </w:r>
      <w:r>
        <w:rPr>
          <w:rFonts w:hint="eastAsia" w:ascii="宋体" w:hAnsi="宋体" w:eastAsia="宋体" w:cs="宋体"/>
          <w:color w:val="auto"/>
          <w:spacing w:val="-2"/>
          <w:lang w:eastAsia="zh-CN"/>
        </w:rPr>
        <w:t>“</w:t>
      </w:r>
      <w:r>
        <w:rPr>
          <w:rFonts w:hint="eastAsia" w:eastAsia="宋体" w:cs="宋体"/>
          <w:color w:val="auto"/>
          <w:spacing w:val="-2"/>
          <w:lang w:eastAsia="zh-CN"/>
        </w:rPr>
        <w:t>202</w:t>
      </w:r>
      <w:r>
        <w:rPr>
          <w:rFonts w:hint="eastAsia" w:eastAsia="宋体" w:cs="宋体"/>
          <w:color w:val="auto"/>
          <w:spacing w:val="-2"/>
          <w:lang w:val="en-US" w:eastAsia="zh-CN"/>
        </w:rPr>
        <w:t>4</w:t>
      </w:r>
      <w:r>
        <w:rPr>
          <w:rFonts w:hint="eastAsia" w:eastAsia="宋体" w:cs="宋体"/>
          <w:color w:val="auto"/>
          <w:spacing w:val="-2"/>
          <w:lang w:eastAsia="zh-CN"/>
        </w:rPr>
        <w:t>年</w:t>
      </w:r>
      <w:r>
        <w:rPr>
          <w:rFonts w:hint="eastAsia" w:eastAsia="宋体" w:cs="宋体"/>
          <w:color w:val="auto"/>
          <w:spacing w:val="-2"/>
          <w:lang w:val="en-US" w:eastAsia="zh-CN"/>
        </w:rPr>
        <w:t>8</w:t>
      </w:r>
      <w:r>
        <w:rPr>
          <w:rFonts w:hint="eastAsia" w:eastAsia="宋体" w:cs="宋体"/>
          <w:color w:val="auto"/>
          <w:spacing w:val="-2"/>
          <w:lang w:eastAsia="zh-CN"/>
        </w:rPr>
        <w:t>-</w:t>
      </w:r>
      <w:r>
        <w:rPr>
          <w:rFonts w:hint="eastAsia" w:eastAsia="宋体" w:cs="宋体"/>
          <w:color w:val="auto"/>
          <w:spacing w:val="-2"/>
          <w:lang w:val="en-US" w:eastAsia="zh-CN"/>
        </w:rPr>
        <w:t>10</w:t>
      </w:r>
      <w:r>
        <w:rPr>
          <w:rFonts w:hint="eastAsia" w:eastAsia="宋体" w:cs="宋体"/>
          <w:color w:val="auto"/>
          <w:spacing w:val="-2"/>
          <w:lang w:eastAsia="zh-CN"/>
        </w:rPr>
        <w:t>月</w:t>
      </w:r>
      <w:r>
        <w:rPr>
          <w:rFonts w:hint="eastAsia" w:ascii="宋体" w:hAnsi="宋体" w:eastAsia="宋体" w:cs="宋体"/>
          <w:color w:val="auto"/>
          <w:spacing w:val="-2"/>
          <w:lang w:eastAsia="zh-CN"/>
        </w:rPr>
        <w:t>”；</w:t>
      </w:r>
    </w:p>
    <w:p w14:paraId="04F943C6">
      <w:pPr>
        <w:pStyle w:val="15"/>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②</w:t>
      </w:r>
      <w:r>
        <w:rPr>
          <w:rFonts w:hint="eastAsia" w:eastAsia="宋体" w:cs="宋体"/>
          <w:color w:val="auto"/>
          <w:spacing w:val="-2"/>
          <w:lang w:val="en-US" w:eastAsia="zh-CN"/>
        </w:rPr>
        <w:t xml:space="preserve"> </w:t>
      </w:r>
      <w:r>
        <w:rPr>
          <w:rFonts w:hint="eastAsia" w:ascii="宋体" w:hAnsi="宋体" w:eastAsia="宋体" w:cs="宋体"/>
          <w:color w:val="auto"/>
          <w:spacing w:val="-2"/>
        </w:rPr>
        <w:t>供应商具有实行了“三证合一”登记制度改革的新证，视同为持有工商营业执照、组织机构代码证和税务登记证，符合基本资格条件的相关条款。</w:t>
      </w:r>
    </w:p>
    <w:p w14:paraId="72A1049F">
      <w:pPr>
        <w:pStyle w:val="15"/>
        <w:spacing w:before="0" w:beforeAutospacing="0" w:after="0" w:afterAutospacing="0" w:line="500" w:lineRule="exact"/>
        <w:ind w:firstLine="464" w:firstLineChars="196"/>
        <w:jc w:val="both"/>
        <w:rPr>
          <w:rFonts w:hint="eastAsia" w:ascii="宋体" w:hAnsi="宋体" w:eastAsia="宋体" w:cs="宋体"/>
          <w:b/>
          <w:bCs/>
          <w:color w:val="auto"/>
          <w:spacing w:val="-2"/>
        </w:rPr>
      </w:pPr>
      <w:r>
        <w:rPr>
          <w:rFonts w:hint="eastAsia" w:ascii="宋体" w:hAnsi="宋体" w:eastAsia="宋体" w:cs="宋体"/>
          <w:b/>
          <w:bCs/>
          <w:color w:val="auto"/>
          <w:spacing w:val="-2"/>
        </w:rPr>
        <w:t>2、特定资格条件：</w:t>
      </w:r>
      <w:r>
        <w:rPr>
          <w:rFonts w:hint="eastAsia" w:eastAsia="宋体" w:cs="宋体"/>
          <w:color w:val="auto"/>
          <w:spacing w:val="-2"/>
          <w:lang w:val="en-US" w:eastAsia="zh-CN"/>
        </w:rPr>
        <w:t>无</w:t>
      </w:r>
      <w:r>
        <w:rPr>
          <w:rFonts w:hint="eastAsia" w:ascii="宋体" w:hAnsi="宋体" w:eastAsia="宋体" w:cs="宋体"/>
          <w:color w:val="auto"/>
          <w:spacing w:val="-2"/>
          <w:lang w:val="en-US" w:eastAsia="zh-CN"/>
        </w:rPr>
        <w:t>。</w:t>
      </w:r>
    </w:p>
    <w:p w14:paraId="1B32AF0B">
      <w:pPr>
        <w:pStyle w:val="15"/>
        <w:spacing w:before="0" w:beforeAutospacing="0" w:after="0" w:afterAutospacing="0" w:line="500" w:lineRule="exact"/>
        <w:ind w:firstLine="474" w:firstLineChars="200"/>
        <w:jc w:val="both"/>
        <w:rPr>
          <w:rFonts w:hint="eastAsia" w:ascii="宋体" w:hAnsi="宋体" w:eastAsia="宋体" w:cs="宋体"/>
          <w:b/>
          <w:bCs/>
          <w:color w:val="auto"/>
          <w:spacing w:val="-2"/>
        </w:rPr>
      </w:pPr>
      <w:r>
        <w:rPr>
          <w:rFonts w:hint="eastAsia" w:ascii="宋体" w:hAnsi="宋体" w:eastAsia="宋体" w:cs="宋体"/>
          <w:b/>
          <w:bCs/>
          <w:color w:val="auto"/>
          <w:spacing w:val="-2"/>
        </w:rPr>
        <w:t>3、投标人有下列情形之一的，视为无效投标：</w:t>
      </w:r>
    </w:p>
    <w:p w14:paraId="455C434D">
      <w:pPr>
        <w:pStyle w:val="15"/>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（1）有一项资格证明文件未提交的；</w:t>
      </w:r>
    </w:p>
    <w:p w14:paraId="693944B4">
      <w:pPr>
        <w:pStyle w:val="15"/>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（2）提供不符合要求或虚假资格证明文件的；</w:t>
      </w:r>
    </w:p>
    <w:p w14:paraId="22F4E9A4">
      <w:pPr>
        <w:pStyle w:val="15"/>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（3）资格证明文件过了有效期的；</w:t>
      </w:r>
    </w:p>
    <w:p w14:paraId="327BA059">
      <w:pPr>
        <w:pStyle w:val="15"/>
        <w:spacing w:before="0" w:beforeAutospacing="0" w:after="0" w:afterAutospacing="0" w:line="500" w:lineRule="exact"/>
        <w:ind w:firstLine="472" w:firstLineChars="200"/>
        <w:jc w:val="both"/>
        <w:rPr>
          <w:rFonts w:hint="eastAsia" w:ascii="宋体" w:hAnsi="宋体" w:eastAsia="宋体" w:cs="宋体"/>
          <w:bCs/>
          <w:color w:val="auto"/>
          <w:spacing w:val="-2"/>
          <w:kern w:val="2"/>
        </w:rPr>
      </w:pPr>
      <w:r>
        <w:rPr>
          <w:rFonts w:hint="eastAsia" w:ascii="宋体" w:hAnsi="宋体" w:eastAsia="宋体" w:cs="宋体"/>
          <w:bCs/>
          <w:color w:val="auto"/>
          <w:spacing w:val="-2"/>
          <w:kern w:val="2"/>
        </w:rPr>
        <w:t>（4）资格证明文件复印件未加盖投标人公章的。</w:t>
      </w:r>
    </w:p>
    <w:p w14:paraId="6A3CF4CA">
      <w:pPr>
        <w:spacing w:line="500" w:lineRule="exact"/>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rPr>
        <w:t>五、</w:t>
      </w:r>
      <w:r>
        <w:rPr>
          <w:rFonts w:hint="eastAsia" w:ascii="宋体" w:hAnsi="宋体" w:eastAsia="宋体" w:cs="宋体"/>
          <w:b/>
          <w:bCs/>
          <w:color w:val="auto"/>
          <w:sz w:val="24"/>
          <w:lang w:val="en-US" w:eastAsia="zh-CN"/>
        </w:rPr>
        <w:t>采购清单</w:t>
      </w:r>
    </w:p>
    <w:tbl>
      <w:tblPr>
        <w:tblStyle w:val="17"/>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170"/>
        <w:gridCol w:w="4290"/>
        <w:gridCol w:w="1275"/>
        <w:gridCol w:w="1170"/>
      </w:tblGrid>
      <w:tr w14:paraId="629E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7BB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8A4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材料名称</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2C2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规格参数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EB7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AD5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数量</w:t>
            </w:r>
          </w:p>
        </w:tc>
      </w:tr>
      <w:tr w14:paraId="2825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35" w:type="dxa"/>
            <w:tcBorders>
              <w:top w:val="nil"/>
              <w:left w:val="single" w:color="000000" w:sz="4" w:space="0"/>
              <w:bottom w:val="single" w:color="000000" w:sz="4" w:space="0"/>
              <w:right w:val="single" w:color="000000" w:sz="4" w:space="0"/>
            </w:tcBorders>
            <w:shd w:val="clear" w:color="auto" w:fill="auto"/>
            <w:noWrap/>
            <w:vAlign w:val="center"/>
          </w:tcPr>
          <w:p w14:paraId="1606DE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70" w:type="dxa"/>
            <w:tcBorders>
              <w:top w:val="nil"/>
              <w:left w:val="single" w:color="000000" w:sz="4" w:space="0"/>
              <w:bottom w:val="single" w:color="000000" w:sz="4" w:space="0"/>
              <w:right w:val="single" w:color="000000" w:sz="4" w:space="0"/>
            </w:tcBorders>
            <w:shd w:val="clear" w:color="auto" w:fill="auto"/>
            <w:noWrap/>
            <w:vAlign w:val="center"/>
          </w:tcPr>
          <w:p w14:paraId="56E24D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 小号垃圾袋</w:t>
            </w:r>
          </w:p>
        </w:tc>
        <w:tc>
          <w:tcPr>
            <w:tcW w:w="4290" w:type="dxa"/>
            <w:tcBorders>
              <w:top w:val="nil"/>
              <w:left w:val="single" w:color="000000" w:sz="4" w:space="0"/>
              <w:bottom w:val="single" w:color="000000" w:sz="4" w:space="0"/>
              <w:right w:val="single" w:color="000000" w:sz="4" w:space="0"/>
            </w:tcBorders>
            <w:shd w:val="clear" w:color="auto" w:fill="auto"/>
            <w:vAlign w:val="center"/>
          </w:tcPr>
          <w:p w14:paraId="5EB209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w:t>
            </w:r>
            <w:r>
              <w:rPr>
                <w:rFonts w:hint="eastAsia" w:ascii="宋体" w:hAnsi="宋体" w:eastAsia="宋体" w:cs="宋体"/>
                <w:i w:val="0"/>
                <w:iCs w:val="0"/>
                <w:color w:val="auto"/>
                <w:kern w:val="0"/>
                <w:sz w:val="24"/>
                <w:szCs w:val="24"/>
                <w:u w:val="none"/>
                <w:lang w:val="en-US" w:eastAsia="zh-CN" w:bidi="ar"/>
              </w:rPr>
              <w:t>：30cm*45cm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量：38个*70扎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重：1.5 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重 量：12千克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厚 度：单面≧1.32丝 </w:t>
            </w:r>
          </w:p>
        </w:tc>
        <w:tc>
          <w:tcPr>
            <w:tcW w:w="1275" w:type="dxa"/>
            <w:tcBorders>
              <w:top w:val="nil"/>
              <w:left w:val="single" w:color="000000" w:sz="4" w:space="0"/>
              <w:bottom w:val="single" w:color="000000" w:sz="4" w:space="0"/>
              <w:right w:val="single" w:color="000000" w:sz="4" w:space="0"/>
            </w:tcBorders>
            <w:shd w:val="clear" w:color="auto" w:fill="auto"/>
            <w:noWrap/>
            <w:vAlign w:val="center"/>
          </w:tcPr>
          <w:p w14:paraId="1B270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nil"/>
              <w:left w:val="single" w:color="000000" w:sz="4" w:space="0"/>
              <w:bottom w:val="single" w:color="000000" w:sz="4" w:space="0"/>
              <w:right w:val="single" w:color="000000" w:sz="4" w:space="0"/>
            </w:tcBorders>
            <w:shd w:val="clear" w:color="auto" w:fill="auto"/>
            <w:noWrap/>
            <w:vAlign w:val="center"/>
          </w:tcPr>
          <w:p w14:paraId="54E10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r>
      <w:tr w14:paraId="242D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78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1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0A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宽*长：33cm*53cm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量：38个*40扎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重：2 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量：7.4千克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度：单面≧1.07丝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B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F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522</w:t>
            </w:r>
          </w:p>
        </w:tc>
      </w:tr>
      <w:tr w14:paraId="67D6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0C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C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5D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宽*长：36cm*52cm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量：38个*80扎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重：2.5 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量：6.8千克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度：单面≧1.23丝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0D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6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2039</w:t>
            </w:r>
          </w:p>
        </w:tc>
      </w:tr>
      <w:tr w14:paraId="5ADD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D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0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0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宽*长：39cm*50cm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量：37个*24扎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重：5千克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重 量：9.5千克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度：单面≧1.60丝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3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446</w:t>
            </w:r>
          </w:p>
        </w:tc>
      </w:tr>
      <w:tr w14:paraId="54B3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5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A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93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宽*长：48cm*69cm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量：37个*20扎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重：6千克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量：9.8千克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度：单面≧1.62丝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1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3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r>
      <w:tr w14:paraId="783A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F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F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55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8E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宽*长：55cm*78cm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量：30个*30扎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重：9千克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重 量：13.8千克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厚 度：单面≧1.50丝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5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5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1469</w:t>
            </w:r>
          </w:p>
        </w:tc>
      </w:tr>
      <w:tr w14:paraId="75F5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E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6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3C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宽*长：80cm*100cm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量：45个*10扎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重：12千克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量：9.4千克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厚 度：单面≧1.47丝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E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6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767</w:t>
            </w:r>
          </w:p>
        </w:tc>
      </w:tr>
      <w:tr w14:paraId="1370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2A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7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90平口黑袋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06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宽*长：90cm*105cm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量：45个*10扎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重：15千克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量：11.5千克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度：单面≧1.61丝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5B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7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407</w:t>
            </w:r>
          </w:p>
        </w:tc>
      </w:tr>
      <w:tr w14:paraId="248C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6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1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1米平口黑袋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B0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宽*长：100cm*110cm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量：38个*10扎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重：16千克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量：12千克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度：单面≧1.61丝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7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1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552</w:t>
            </w:r>
          </w:p>
        </w:tc>
      </w:tr>
      <w:tr w14:paraId="141C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B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6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36可降解垃圾袋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F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宽*长：36cm*54cm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量：29个*30扎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重：9千克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重 量</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8.8千克</w:t>
            </w:r>
            <w:r>
              <w:rPr>
                <w:rFonts w:hint="eastAsia" w:ascii="宋体" w:hAnsi="宋体" w:eastAsia="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度：单面≧1.92丝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D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7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r>
      <w:tr w14:paraId="72BB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79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2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编织袋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B50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100*120cm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2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B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2520</w:t>
            </w:r>
          </w:p>
        </w:tc>
      </w:tr>
      <w:tr w14:paraId="2ECE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9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8D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大垃圾袋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DD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宽*长：60cm*80cm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量：50个*20扎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重：9千克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重 量</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11千克</w:t>
            </w:r>
            <w:r>
              <w:rPr>
                <w:rFonts w:hint="eastAsia" w:ascii="宋体" w:hAnsi="宋体" w:eastAsia="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度：单面≧1.0丝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9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2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w:t>
            </w:r>
          </w:p>
        </w:tc>
      </w:tr>
      <w:tr w14:paraId="7C0F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6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0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平口垃圾袋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BB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宽*长：50cm*70cm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量：50个*20扎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重：8千克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重 量</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11千克</w:t>
            </w:r>
            <w:r>
              <w:rPr>
                <w:rFonts w:hint="eastAsia" w:ascii="宋体" w:hAnsi="宋体" w:eastAsia="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度：单面≧1.1丝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C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2D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r>
    </w:tbl>
    <w:p w14:paraId="26BF7A1E">
      <w:pPr>
        <w:pStyle w:val="57"/>
        <w:spacing w:line="440" w:lineRule="exact"/>
        <w:ind w:left="0" w:leftChars="0"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六、验收标准</w:t>
      </w:r>
    </w:p>
    <w:p w14:paraId="7C006369">
      <w:pPr>
        <w:pStyle w:val="15"/>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1、按简易</w:t>
      </w:r>
      <w:r>
        <w:rPr>
          <w:rFonts w:hint="eastAsia" w:eastAsia="宋体" w:cs="宋体"/>
          <w:color w:val="auto"/>
          <w:spacing w:val="-2"/>
          <w:lang w:val="en-US" w:eastAsia="zh-CN"/>
        </w:rPr>
        <w:t>程序</w:t>
      </w:r>
      <w:r>
        <w:rPr>
          <w:rFonts w:hint="eastAsia" w:ascii="宋体" w:hAnsi="宋体" w:eastAsia="宋体" w:cs="宋体"/>
          <w:color w:val="auto"/>
          <w:spacing w:val="-2"/>
        </w:rPr>
        <w:t>验收。</w:t>
      </w:r>
    </w:p>
    <w:p w14:paraId="2E65C5B6">
      <w:pPr>
        <w:pStyle w:val="15"/>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2、货物性能、质量的鉴定：货物的性能质量以交货地国家认可机构的质量检验部门的检验报告为准，检验费用由乙方承担。</w:t>
      </w:r>
    </w:p>
    <w:p w14:paraId="5E62E889">
      <w:pPr>
        <w:pStyle w:val="15"/>
        <w:spacing w:before="0" w:beforeAutospacing="0" w:after="0" w:afterAutospacing="0" w:line="500" w:lineRule="exact"/>
        <w:ind w:firstLine="472" w:firstLineChars="200"/>
        <w:jc w:val="both"/>
        <w:rPr>
          <w:rFonts w:hint="eastAsia"/>
          <w:color w:val="auto"/>
          <w:szCs w:val="28"/>
        </w:rPr>
      </w:pPr>
      <w:r>
        <w:rPr>
          <w:rFonts w:hint="eastAsia" w:ascii="宋体" w:hAnsi="宋体" w:eastAsia="宋体" w:cs="宋体"/>
          <w:color w:val="auto"/>
          <w:spacing w:val="-2"/>
        </w:rPr>
        <w:t>3、验收现场，甲乙双方授权代表共同对货物的外观、数量进行验收，货物的数量、品种、规格、外观质量达不到合同书和订货清单要求的，甲方有权拒绝接收。</w:t>
      </w:r>
    </w:p>
    <w:p w14:paraId="203F7F12">
      <w:pPr>
        <w:spacing w:line="420" w:lineRule="exact"/>
        <w:ind w:firstLine="477" w:firstLineChars="198"/>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七、其他要求及说明</w:t>
      </w:r>
    </w:p>
    <w:p w14:paraId="5F79AA3E">
      <w:pPr>
        <w:pStyle w:val="15"/>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 结算方法</w:t>
      </w:r>
    </w:p>
    <w:p w14:paraId="2FAA1A2C">
      <w:pPr>
        <w:pStyle w:val="15"/>
        <w:spacing w:before="0" w:beforeAutospacing="0" w:after="0" w:afterAutospacing="0" w:line="500" w:lineRule="exact"/>
        <w:ind w:firstLine="472" w:firstLineChars="200"/>
        <w:jc w:val="both"/>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t>1.1、付款人：</w:t>
      </w:r>
      <w:r>
        <w:rPr>
          <w:rFonts w:hint="eastAsia" w:eastAsia="宋体" w:cs="宋体"/>
          <w:color w:val="auto"/>
          <w:spacing w:val="-2"/>
          <w:lang w:val="en-US" w:eastAsia="zh-CN"/>
        </w:rPr>
        <w:t>湖南株树桥城市运营服务有限责任公司</w:t>
      </w:r>
    </w:p>
    <w:p w14:paraId="54F39C10">
      <w:pPr>
        <w:pStyle w:val="15"/>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1.2、付款方式：</w:t>
      </w:r>
      <w:r>
        <w:rPr>
          <w:rFonts w:hint="eastAsia" w:ascii="宋体" w:hAnsi="宋体" w:eastAsia="宋体" w:cs="宋体"/>
          <w:color w:val="auto"/>
          <w:spacing w:val="-2"/>
          <w:lang w:val="en-US" w:eastAsia="zh-CN"/>
        </w:rPr>
        <w:t>合同签订后，</w:t>
      </w:r>
      <w:r>
        <w:rPr>
          <w:rFonts w:hint="eastAsia" w:eastAsia="宋体" w:cs="宋体"/>
          <w:color w:val="auto"/>
          <w:spacing w:val="-2"/>
          <w:lang w:val="en-US" w:eastAsia="zh-CN"/>
        </w:rPr>
        <w:t>以中标单价结算，每季度按实结算</w:t>
      </w:r>
      <w:r>
        <w:rPr>
          <w:rFonts w:hint="eastAsia" w:ascii="宋体" w:hAnsi="宋体" w:eastAsia="宋体" w:cs="宋体"/>
          <w:color w:val="auto"/>
          <w:spacing w:val="-2"/>
          <w:lang w:val="en-US" w:eastAsia="zh-CN"/>
        </w:rPr>
        <w:t>。</w:t>
      </w:r>
    </w:p>
    <w:p w14:paraId="0B751431">
      <w:pPr>
        <w:pStyle w:val="15"/>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eastAsia="宋体" w:cs="宋体"/>
          <w:color w:val="auto"/>
          <w:spacing w:val="-2"/>
          <w:lang w:val="en-US" w:eastAsia="zh-CN"/>
        </w:rPr>
        <w:t>2</w:t>
      </w:r>
      <w:r>
        <w:rPr>
          <w:rFonts w:hint="eastAsia" w:ascii="宋体" w:hAnsi="宋体" w:eastAsia="宋体" w:cs="宋体"/>
          <w:color w:val="auto"/>
          <w:spacing w:val="-2"/>
          <w:lang w:val="en-US" w:eastAsia="zh-CN"/>
        </w:rPr>
        <w:t>、</w:t>
      </w:r>
      <w:r>
        <w:rPr>
          <w:rFonts w:hint="eastAsia" w:eastAsia="宋体" w:cs="宋体"/>
          <w:color w:val="auto"/>
          <w:spacing w:val="-2"/>
          <w:lang w:val="en-US" w:eastAsia="zh-CN"/>
        </w:rPr>
        <w:t>交货</w:t>
      </w:r>
      <w:r>
        <w:rPr>
          <w:rFonts w:hint="eastAsia" w:ascii="宋体" w:hAnsi="宋体" w:eastAsia="宋体" w:cs="宋体"/>
          <w:color w:val="auto"/>
          <w:spacing w:val="-2"/>
          <w:lang w:val="en-US" w:eastAsia="zh-CN"/>
        </w:rPr>
        <w:t>时间及地点</w:t>
      </w:r>
    </w:p>
    <w:p w14:paraId="24606887">
      <w:pPr>
        <w:pStyle w:val="15"/>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eastAsia="宋体" w:cs="宋体"/>
          <w:color w:val="auto"/>
          <w:spacing w:val="-2"/>
          <w:lang w:val="en-US" w:eastAsia="zh-CN"/>
        </w:rPr>
        <w:t>2</w:t>
      </w:r>
      <w:r>
        <w:rPr>
          <w:rFonts w:hint="eastAsia" w:ascii="宋体" w:hAnsi="宋体" w:eastAsia="宋体" w:cs="宋体"/>
          <w:color w:val="auto"/>
          <w:spacing w:val="-2"/>
          <w:lang w:val="en-US" w:eastAsia="zh-CN"/>
        </w:rPr>
        <w:t>.1、</w:t>
      </w:r>
      <w:r>
        <w:rPr>
          <w:rFonts w:hint="eastAsia" w:eastAsia="宋体" w:cs="宋体"/>
          <w:color w:val="auto"/>
          <w:spacing w:val="-2"/>
          <w:lang w:val="en-US" w:eastAsia="zh-CN"/>
        </w:rPr>
        <w:t>交货</w:t>
      </w:r>
      <w:r>
        <w:rPr>
          <w:rFonts w:hint="eastAsia" w:ascii="宋体" w:hAnsi="宋体" w:eastAsia="宋体" w:cs="宋体"/>
          <w:color w:val="auto"/>
          <w:spacing w:val="-2"/>
          <w:lang w:val="en-US" w:eastAsia="zh-CN"/>
        </w:rPr>
        <w:t>时间：合同签订之日起2日内将货物送至采购人指定地点。</w:t>
      </w:r>
    </w:p>
    <w:p w14:paraId="691835D2">
      <w:pPr>
        <w:pStyle w:val="15"/>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eastAsia="宋体" w:cs="宋体"/>
          <w:color w:val="auto"/>
          <w:spacing w:val="-2"/>
          <w:lang w:val="en-US" w:eastAsia="zh-CN"/>
        </w:rPr>
        <w:t>2</w:t>
      </w:r>
      <w:r>
        <w:rPr>
          <w:rFonts w:hint="eastAsia" w:ascii="宋体" w:hAnsi="宋体" w:eastAsia="宋体" w:cs="宋体"/>
          <w:color w:val="auto"/>
          <w:spacing w:val="-2"/>
          <w:lang w:val="en-US" w:eastAsia="zh-CN"/>
        </w:rPr>
        <w:t>.2、</w:t>
      </w:r>
      <w:r>
        <w:rPr>
          <w:rFonts w:hint="eastAsia" w:eastAsia="宋体" w:cs="宋体"/>
          <w:color w:val="auto"/>
          <w:spacing w:val="-2"/>
          <w:lang w:val="en-US" w:eastAsia="zh-CN"/>
        </w:rPr>
        <w:t>交货</w:t>
      </w:r>
      <w:r>
        <w:rPr>
          <w:rFonts w:hint="eastAsia" w:ascii="宋体" w:hAnsi="宋体" w:eastAsia="宋体" w:cs="宋体"/>
          <w:color w:val="auto"/>
          <w:spacing w:val="-2"/>
          <w:lang w:val="en-US" w:eastAsia="zh-CN"/>
        </w:rPr>
        <w:t>地点：采购人指定地点。</w:t>
      </w:r>
    </w:p>
    <w:p w14:paraId="704699C8">
      <w:pPr>
        <w:pStyle w:val="15"/>
        <w:spacing w:before="0" w:beforeAutospacing="0" w:after="0" w:afterAutospacing="0" w:line="500" w:lineRule="exact"/>
        <w:ind w:firstLine="472" w:firstLineChars="200"/>
        <w:jc w:val="both"/>
        <w:rPr>
          <w:rFonts w:hint="eastAsia" w:eastAsia="宋体" w:cs="宋体"/>
          <w:color w:val="auto"/>
          <w:spacing w:val="-2"/>
          <w:lang w:val="en-US" w:eastAsia="zh-CN"/>
        </w:rPr>
      </w:pPr>
      <w:r>
        <w:rPr>
          <w:rFonts w:hint="eastAsia" w:eastAsia="宋体" w:cs="宋体"/>
          <w:color w:val="auto"/>
          <w:spacing w:val="-2"/>
          <w:lang w:val="en-US" w:eastAsia="zh-CN"/>
        </w:rPr>
        <w:t>3</w:t>
      </w:r>
      <w:r>
        <w:rPr>
          <w:rFonts w:hint="eastAsia" w:ascii="宋体" w:hAnsi="宋体" w:eastAsia="宋体" w:cs="宋体"/>
          <w:color w:val="auto"/>
          <w:spacing w:val="-2"/>
          <w:lang w:val="en-US" w:eastAsia="zh-CN"/>
        </w:rPr>
        <w:t>、投标人应根据项目要求和实际情况，详细列明项目所需的资料，如一旦中标，在项目</w:t>
      </w:r>
      <w:r>
        <w:rPr>
          <w:rFonts w:hint="eastAsia" w:eastAsia="宋体" w:cs="宋体"/>
          <w:color w:val="auto"/>
          <w:spacing w:val="-2"/>
          <w:lang w:val="en-US" w:eastAsia="zh-CN"/>
        </w:rPr>
        <w:t>实施中出现任何遗漏，均由成交人免费提供，采购人不再支付任何费用。</w:t>
      </w:r>
    </w:p>
    <w:p w14:paraId="2A9D5832">
      <w:pPr>
        <w:pStyle w:val="15"/>
        <w:spacing w:before="0" w:beforeAutospacing="0" w:after="0" w:afterAutospacing="0" w:line="500" w:lineRule="exact"/>
        <w:ind w:firstLine="472" w:firstLineChars="200"/>
        <w:jc w:val="both"/>
        <w:rPr>
          <w:rFonts w:hint="eastAsia" w:eastAsia="宋体" w:cs="宋体"/>
          <w:color w:val="auto"/>
          <w:spacing w:val="-2"/>
          <w:lang w:val="en-US" w:eastAsia="zh-CN"/>
        </w:rPr>
      </w:pPr>
      <w:r>
        <w:rPr>
          <w:rFonts w:hint="eastAsia" w:eastAsia="宋体" w:cs="宋体"/>
          <w:color w:val="auto"/>
          <w:spacing w:val="-2"/>
          <w:lang w:val="en-US" w:eastAsia="zh-CN"/>
        </w:rPr>
        <w:t>4、供货商在本市区域内须有自有仓库，提供场地照片并加盖公章。</w:t>
      </w:r>
    </w:p>
    <w:p w14:paraId="4C6E57D1">
      <w:pPr>
        <w:pStyle w:val="15"/>
        <w:spacing w:before="0" w:beforeAutospacing="0" w:after="0" w:afterAutospacing="0" w:line="500" w:lineRule="exact"/>
        <w:ind w:firstLine="472" w:firstLineChars="200"/>
        <w:jc w:val="both"/>
        <w:rPr>
          <w:rFonts w:hint="eastAsia" w:eastAsia="宋体" w:cs="宋体"/>
          <w:color w:val="auto"/>
          <w:spacing w:val="-2"/>
          <w:lang w:val="en-US" w:eastAsia="zh-CN"/>
        </w:rPr>
      </w:pPr>
      <w:r>
        <w:rPr>
          <w:rFonts w:hint="eastAsia" w:eastAsia="宋体" w:cs="宋体"/>
          <w:color w:val="auto"/>
          <w:spacing w:val="-2"/>
          <w:lang w:val="en-US" w:eastAsia="zh-CN"/>
        </w:rPr>
        <w:t>5、本项目要求提供履约保证金，金额为：5000元。履约保证金提交时间：中标人应在开标结束后48小时内将履约保证金从其基本账户以转账方式缴入我公司账户。</w:t>
      </w:r>
    </w:p>
    <w:p w14:paraId="73733745">
      <w:pPr>
        <w:pStyle w:val="15"/>
        <w:spacing w:before="0" w:beforeAutospacing="0" w:after="0" w:afterAutospacing="0" w:line="500" w:lineRule="exact"/>
        <w:ind w:firstLine="472" w:firstLineChars="200"/>
        <w:jc w:val="both"/>
        <w:rPr>
          <w:rFonts w:hint="eastAsia" w:eastAsia="宋体" w:cs="宋体"/>
          <w:color w:val="auto"/>
          <w:spacing w:val="-2"/>
          <w:lang w:val="en-US" w:eastAsia="zh-CN"/>
        </w:rPr>
      </w:pPr>
      <w:r>
        <w:rPr>
          <w:rFonts w:hint="eastAsia" w:eastAsia="宋体" w:cs="宋体"/>
          <w:color w:val="auto"/>
          <w:spacing w:val="-2"/>
          <w:lang w:val="en-US" w:eastAsia="zh-CN"/>
        </w:rPr>
        <w:t>账户名：湖南株树桥城市运营服务有限责任公司</w:t>
      </w:r>
    </w:p>
    <w:p w14:paraId="25C9C368">
      <w:pPr>
        <w:pStyle w:val="15"/>
        <w:spacing w:before="0" w:beforeAutospacing="0" w:after="0" w:afterAutospacing="0" w:line="500" w:lineRule="exact"/>
        <w:ind w:firstLine="472" w:firstLineChars="200"/>
        <w:jc w:val="both"/>
        <w:rPr>
          <w:rFonts w:hint="eastAsia" w:eastAsia="宋体" w:cs="宋体"/>
          <w:color w:val="auto"/>
          <w:spacing w:val="-2"/>
          <w:lang w:val="en-US" w:eastAsia="zh-CN"/>
        </w:rPr>
      </w:pPr>
      <w:r>
        <w:rPr>
          <w:rFonts w:hint="eastAsia" w:eastAsia="宋体" w:cs="宋体"/>
          <w:color w:val="auto"/>
          <w:spacing w:val="-2"/>
          <w:lang w:val="en-US" w:eastAsia="zh-CN"/>
        </w:rPr>
        <w:t>开户行：中国银行浏阳支行营业部</w:t>
      </w:r>
    </w:p>
    <w:p w14:paraId="7B510557">
      <w:pPr>
        <w:pStyle w:val="15"/>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kern w:val="0"/>
          <w:sz w:val="24"/>
          <w:szCs w:val="24"/>
          <w:lang w:val="en-US" w:eastAsia="zh-CN" w:bidi="ar-SA"/>
        </w:rPr>
        <w:t>账  号：580771597074</w:t>
      </w:r>
    </w:p>
    <w:p w14:paraId="5BA7EB04">
      <w:pPr>
        <w:spacing w:line="500" w:lineRule="exact"/>
        <w:ind w:firstLine="472" w:firstLineChars="200"/>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6、投标保证金及履约保证金的退还：</w:t>
      </w:r>
    </w:p>
    <w:p w14:paraId="1B7A5249">
      <w:pPr>
        <w:spacing w:line="500" w:lineRule="exact"/>
        <w:ind w:firstLine="472" w:firstLineChars="200"/>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非中标人的投标保证金于开标后第一个工作日内退还；中标人的投标保证金及履约保证金于供货合同履约完成后一个月内一次性退还(不计息)。</w:t>
      </w:r>
    </w:p>
    <w:p w14:paraId="63655079">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八、投标文件的编制、密封、递交</w:t>
      </w:r>
    </w:p>
    <w:p w14:paraId="290DCEBE">
      <w:pPr>
        <w:pStyle w:val="14"/>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1、投标文件组成</w:t>
      </w:r>
    </w:p>
    <w:p w14:paraId="5BF45B36">
      <w:pPr>
        <w:pStyle w:val="14"/>
        <w:spacing w:line="420" w:lineRule="exact"/>
        <w:ind w:firstLine="480" w:firstLineChars="200"/>
        <w:rPr>
          <w:rFonts w:ascii="宋体" w:hAnsi="宋体" w:eastAsia="宋体"/>
          <w:color w:val="auto"/>
          <w:sz w:val="24"/>
        </w:rPr>
      </w:pPr>
      <w:r>
        <w:rPr>
          <w:rFonts w:hint="eastAsia" w:ascii="宋体" w:hAnsi="宋体" w:eastAsia="宋体"/>
          <w:color w:val="auto"/>
          <w:sz w:val="24"/>
        </w:rPr>
        <w:t>（1）封面：包括招标项目名称、投标单位名称、法定代表人或其委托代理人签名、日期</w:t>
      </w:r>
    </w:p>
    <w:p w14:paraId="31DD3E14">
      <w:pPr>
        <w:spacing w:line="420" w:lineRule="exact"/>
        <w:ind w:firstLine="480" w:firstLineChars="200"/>
        <w:rPr>
          <w:rFonts w:ascii="宋体" w:hAnsi="宋体" w:eastAsia="宋体"/>
          <w:color w:val="auto"/>
          <w:sz w:val="24"/>
        </w:rPr>
      </w:pPr>
      <w:r>
        <w:rPr>
          <w:rFonts w:hint="eastAsia" w:ascii="宋体" w:hAnsi="宋体" w:eastAsia="宋体"/>
          <w:color w:val="auto"/>
          <w:sz w:val="24"/>
        </w:rPr>
        <w:t>（2）服务技术说明</w:t>
      </w:r>
    </w:p>
    <w:p w14:paraId="25C63F32">
      <w:pPr>
        <w:spacing w:line="420" w:lineRule="exact"/>
        <w:ind w:firstLine="480" w:firstLineChars="200"/>
        <w:rPr>
          <w:rFonts w:ascii="宋体" w:hAnsi="宋体" w:eastAsia="宋体"/>
          <w:color w:val="auto"/>
          <w:sz w:val="24"/>
        </w:rPr>
      </w:pPr>
      <w:r>
        <w:rPr>
          <w:rFonts w:hint="eastAsia" w:ascii="宋体" w:hAnsi="宋体" w:eastAsia="宋体"/>
          <w:color w:val="auto"/>
          <w:sz w:val="24"/>
        </w:rPr>
        <w:t>（3）商务响应与偏离表</w:t>
      </w:r>
    </w:p>
    <w:p w14:paraId="1B0000BC">
      <w:pPr>
        <w:spacing w:line="420" w:lineRule="exact"/>
        <w:ind w:firstLine="480" w:firstLineChars="200"/>
        <w:rPr>
          <w:rFonts w:ascii="宋体" w:hAnsi="宋体" w:eastAsia="宋体"/>
          <w:color w:val="auto"/>
          <w:sz w:val="24"/>
        </w:rPr>
      </w:pPr>
      <w:r>
        <w:rPr>
          <w:rFonts w:hint="eastAsia" w:ascii="宋体" w:hAnsi="宋体" w:eastAsia="宋体"/>
          <w:color w:val="auto"/>
          <w:sz w:val="24"/>
        </w:rPr>
        <w:t>（4）法定代表人身份证明</w:t>
      </w:r>
    </w:p>
    <w:p w14:paraId="0AD0F895">
      <w:pPr>
        <w:spacing w:line="420" w:lineRule="exact"/>
        <w:ind w:firstLine="480" w:firstLineChars="200"/>
        <w:rPr>
          <w:rFonts w:ascii="宋体" w:hAnsi="宋体" w:eastAsia="宋体"/>
          <w:color w:val="auto"/>
          <w:sz w:val="24"/>
        </w:rPr>
      </w:pPr>
      <w:r>
        <w:rPr>
          <w:rFonts w:hint="eastAsia" w:ascii="宋体" w:hAnsi="宋体" w:eastAsia="宋体"/>
          <w:color w:val="auto"/>
          <w:sz w:val="24"/>
        </w:rPr>
        <w:t>（5）投标人基本情况表</w:t>
      </w:r>
    </w:p>
    <w:p w14:paraId="017DF1E5">
      <w:pPr>
        <w:spacing w:line="420" w:lineRule="exact"/>
        <w:ind w:firstLine="480" w:firstLineChars="200"/>
        <w:rPr>
          <w:rFonts w:hint="eastAsia" w:ascii="宋体" w:hAnsi="宋体" w:eastAsia="宋体" w:cs="宋体"/>
          <w:color w:val="auto"/>
          <w:sz w:val="24"/>
        </w:rPr>
      </w:pPr>
      <w:r>
        <w:rPr>
          <w:rFonts w:hint="eastAsia" w:ascii="宋体" w:hAnsi="宋体" w:eastAsia="宋体"/>
          <w:color w:val="auto"/>
          <w:sz w:val="24"/>
        </w:rPr>
        <w:t>（6）投标报价</w:t>
      </w:r>
    </w:p>
    <w:p w14:paraId="04624B1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u w:val="single"/>
        </w:rPr>
        <w:t xml:space="preserve">另须提供电子文件一份(采用U盘形式，并标注投标人名称)，电子文件应为投标文件签章后的扫描件，格式为PDF。 </w:t>
      </w:r>
    </w:p>
    <w:p w14:paraId="7E12F6F1">
      <w:pPr>
        <w:pStyle w:val="14"/>
        <w:spacing w:line="420" w:lineRule="exact"/>
        <w:ind w:firstLine="482" w:firstLineChars="200"/>
        <w:rPr>
          <w:rFonts w:hint="eastAsia" w:ascii="宋体" w:hAnsi="宋体" w:eastAsia="宋体" w:cs="宋体"/>
          <w:b/>
          <w:color w:val="auto"/>
          <w:sz w:val="24"/>
        </w:rPr>
      </w:pPr>
      <w:r>
        <w:rPr>
          <w:rFonts w:hint="eastAsia" w:ascii="宋体" w:hAnsi="宋体" w:eastAsia="宋体" w:cs="宋体"/>
          <w:b/>
          <w:bCs/>
          <w:color w:val="auto"/>
          <w:kern w:val="2"/>
          <w:sz w:val="24"/>
          <w:szCs w:val="24"/>
          <w:lang w:val="en-US" w:eastAsia="zh-CN" w:bidi="ar-SA"/>
        </w:rPr>
        <w:t>九、投标文件递交</w:t>
      </w:r>
    </w:p>
    <w:p w14:paraId="72C1F85C">
      <w:pPr>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开标时间及投标截止时间定为：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202</w:t>
      </w:r>
      <w:r>
        <w:rPr>
          <w:rFonts w:hint="eastAsia" w:ascii="宋体" w:hAnsi="宋体" w:eastAsia="宋体" w:cs="宋体"/>
          <w:color w:val="auto"/>
          <w:sz w:val="24"/>
          <w:u w:val="single"/>
          <w:lang w:val="en-US" w:eastAsia="zh-CN"/>
        </w:rPr>
        <w:t>4</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12</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03</w:t>
      </w:r>
      <w:r>
        <w:rPr>
          <w:rFonts w:hint="eastAsia" w:ascii="宋体" w:hAnsi="宋体" w:eastAsia="宋体" w:cs="宋体"/>
          <w:color w:val="auto"/>
          <w:sz w:val="24"/>
        </w:rPr>
        <w:t>日</w:t>
      </w:r>
      <w:r>
        <w:rPr>
          <w:rFonts w:hint="eastAsia" w:ascii="宋体" w:hAnsi="宋体" w:eastAsia="宋体" w:cs="宋体"/>
          <w:color w:val="auto"/>
          <w:sz w:val="24"/>
          <w:u w:val="single"/>
          <w:lang w:val="en-US" w:eastAsia="zh-CN"/>
        </w:rPr>
        <w:t>14</w:t>
      </w:r>
      <w:r>
        <w:rPr>
          <w:rFonts w:hint="eastAsia" w:ascii="宋体" w:hAnsi="宋体" w:eastAsia="宋体" w:cs="宋体"/>
          <w:color w:val="auto"/>
          <w:sz w:val="24"/>
        </w:rPr>
        <w:t>时</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0</w:t>
      </w:r>
      <w:r>
        <w:rPr>
          <w:rFonts w:hint="eastAsia" w:ascii="宋体" w:hAnsi="宋体" w:eastAsia="宋体" w:cs="宋体"/>
          <w:color w:val="auto"/>
          <w:sz w:val="24"/>
        </w:rPr>
        <w:t>分。开标地点在</w:t>
      </w:r>
      <w:r>
        <w:rPr>
          <w:rFonts w:hint="eastAsia" w:ascii="宋体" w:hAnsi="宋体" w:eastAsia="宋体" w:cs="宋体"/>
          <w:color w:val="auto"/>
          <w:sz w:val="24"/>
          <w:u w:val="single"/>
        </w:rPr>
        <w:t xml:space="preserve"> 浏阳市人民东路60号</w:t>
      </w:r>
      <w:r>
        <w:rPr>
          <w:rFonts w:hint="eastAsia" w:ascii="宋体" w:hAnsi="宋体" w:eastAsia="宋体" w:cs="宋体"/>
          <w:color w:val="auto"/>
          <w:sz w:val="24"/>
          <w:u w:val="single"/>
          <w:lang w:eastAsia="zh-CN"/>
        </w:rPr>
        <w:t>2楼202</w:t>
      </w:r>
      <w:r>
        <w:rPr>
          <w:rFonts w:hint="eastAsia" w:ascii="宋体" w:hAnsi="宋体" w:eastAsia="宋体" w:cs="宋体"/>
          <w:color w:val="auto"/>
          <w:sz w:val="24"/>
          <w:u w:val="single"/>
          <w:lang w:val="en-US" w:eastAsia="zh-CN"/>
        </w:rPr>
        <w:t>开</w:t>
      </w:r>
      <w:r>
        <w:rPr>
          <w:rFonts w:hint="eastAsia" w:ascii="宋体" w:hAnsi="宋体" w:eastAsia="宋体" w:cs="宋体"/>
          <w:color w:val="auto"/>
          <w:sz w:val="24"/>
          <w:u w:val="single"/>
        </w:rPr>
        <w:t>标室</w:t>
      </w:r>
      <w:r>
        <w:rPr>
          <w:rFonts w:hint="eastAsia" w:ascii="宋体" w:hAnsi="宋体" w:eastAsia="宋体" w:cs="宋体"/>
          <w:color w:val="auto"/>
          <w:sz w:val="24"/>
        </w:rPr>
        <w:t>进行，本项目由法定代表人携带本人身份证和法定代表人身份证明或委托代理人携带本人身份证、法定代表人身份证明和法人授权委托书原件必须按时参加开标会议，不得迟到。</w:t>
      </w:r>
    </w:p>
    <w:p w14:paraId="3B2C3553">
      <w:pPr>
        <w:spacing w:line="410" w:lineRule="exact"/>
        <w:ind w:firstLine="482" w:firstLineChars="200"/>
        <w:rPr>
          <w:rFonts w:hint="eastAsia" w:ascii="宋体" w:hAnsi="宋体" w:eastAsia="宋体" w:cs="宋体"/>
          <w:b/>
          <w:bCs/>
          <w:color w:val="auto"/>
          <w:sz w:val="24"/>
        </w:rPr>
      </w:pPr>
      <w:bookmarkStart w:id="0" w:name="_Toc300677995"/>
      <w:bookmarkStart w:id="1" w:name="_Toc429827520"/>
      <w:r>
        <w:rPr>
          <w:rFonts w:hint="eastAsia" w:ascii="宋体" w:hAnsi="宋体" w:eastAsia="宋体" w:cs="宋体"/>
          <w:b/>
          <w:bCs/>
          <w:color w:val="auto"/>
          <w:sz w:val="24"/>
        </w:rPr>
        <w:t>十、评标办法（最低投标价法）</w:t>
      </w:r>
    </w:p>
    <w:p w14:paraId="76979CBF">
      <w:pPr>
        <w:spacing w:line="410" w:lineRule="exact"/>
        <w:ind w:firstLine="354" w:firstLineChars="147"/>
        <w:rPr>
          <w:rFonts w:hint="eastAsia" w:ascii="宋体" w:hAnsi="宋体" w:eastAsia="宋体" w:cs="宋体"/>
          <w:bCs/>
          <w:color w:val="auto"/>
          <w:sz w:val="24"/>
        </w:rPr>
      </w:pPr>
      <w:r>
        <w:rPr>
          <w:rFonts w:hint="eastAsia" w:ascii="宋体" w:hAnsi="宋体" w:eastAsia="宋体" w:cs="宋体"/>
          <w:b/>
          <w:bCs/>
          <w:color w:val="auto"/>
          <w:sz w:val="24"/>
        </w:rPr>
        <w:t>1、评标详细程序</w:t>
      </w:r>
    </w:p>
    <w:p w14:paraId="4DA3BE58">
      <w:pPr>
        <w:spacing w:line="410" w:lineRule="exact"/>
        <w:rPr>
          <w:rFonts w:hint="eastAsia" w:ascii="宋体" w:hAnsi="宋体" w:eastAsia="宋体" w:cs="宋体"/>
          <w:bCs/>
          <w:color w:val="auto"/>
          <w:sz w:val="24"/>
        </w:rPr>
      </w:pPr>
      <w:r>
        <w:rPr>
          <w:rFonts w:hint="eastAsia" w:ascii="宋体" w:hAnsi="宋体" w:eastAsia="宋体" w:cs="宋体"/>
          <w:bCs/>
          <w:color w:val="auto"/>
          <w:sz w:val="24"/>
        </w:rPr>
        <w:t xml:space="preserve">     第一价段：审查投标单位</w:t>
      </w:r>
      <w:r>
        <w:rPr>
          <w:rFonts w:hint="eastAsia" w:ascii="宋体" w:hAnsi="宋体" w:eastAsia="宋体" w:cs="宋体"/>
          <w:color w:val="auto"/>
          <w:sz w:val="24"/>
        </w:rPr>
        <w:t>资格证明文件</w:t>
      </w:r>
    </w:p>
    <w:p w14:paraId="26A56ADC">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评标委员会对投标单位的</w:t>
      </w:r>
      <w:r>
        <w:rPr>
          <w:rFonts w:hint="eastAsia" w:ascii="宋体" w:hAnsi="宋体" w:eastAsia="宋体" w:cs="宋体"/>
          <w:color w:val="auto"/>
          <w:sz w:val="24"/>
        </w:rPr>
        <w:t>资格证明文件</w:t>
      </w:r>
      <w:r>
        <w:rPr>
          <w:rFonts w:hint="eastAsia" w:ascii="宋体" w:hAnsi="宋体" w:eastAsia="宋体" w:cs="宋体"/>
          <w:bCs/>
          <w:color w:val="auto"/>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color w:val="auto"/>
          <w:sz w:val="24"/>
        </w:rPr>
        <w:t>资格证明文件</w:t>
      </w:r>
      <w:r>
        <w:rPr>
          <w:rFonts w:hint="eastAsia" w:ascii="宋体" w:hAnsi="宋体" w:eastAsia="宋体" w:cs="宋体"/>
          <w:bCs/>
          <w:color w:val="auto"/>
          <w:sz w:val="24"/>
        </w:rPr>
        <w:t>的投标单位，评标委员会必须阐明原因，并予记录。</w:t>
      </w:r>
    </w:p>
    <w:p w14:paraId="39698D10">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第二阶段：评审投标承诺</w:t>
      </w:r>
    </w:p>
    <w:p w14:paraId="79E8D9DB">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14:paraId="4E610C81">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第三阶段：评审商务标</w:t>
      </w:r>
    </w:p>
    <w:p w14:paraId="668F998B">
      <w:pPr>
        <w:spacing w:line="42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14:paraId="07CD3AD1">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第四阶段：确定投标人的排序并推荐第一、二、三中标候选人</w:t>
      </w:r>
    </w:p>
    <w:p w14:paraId="38B1119D">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14:paraId="4B6FA24E">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（2）如果评标委员会根据招标文件的规定作否决投标处理后，有效投标不足三个的，评标委员会商议确定剩余二个是否明显缺乏竞争后，再确定是否继续评标。 </w:t>
      </w:r>
    </w:p>
    <w:p w14:paraId="4F0E1A11">
      <w:pPr>
        <w:spacing w:line="410" w:lineRule="exact"/>
        <w:ind w:firstLine="120" w:firstLineChars="50"/>
        <w:rPr>
          <w:rFonts w:hint="eastAsia" w:ascii="宋体" w:hAnsi="宋体" w:eastAsia="宋体" w:cs="宋体"/>
          <w:b/>
          <w:bCs/>
          <w:color w:val="auto"/>
          <w:sz w:val="24"/>
        </w:rPr>
      </w:pPr>
      <w:r>
        <w:rPr>
          <w:rFonts w:hint="eastAsia" w:ascii="宋体" w:hAnsi="宋体" w:eastAsia="宋体" w:cs="宋体"/>
          <w:b/>
          <w:bCs/>
          <w:color w:val="auto"/>
          <w:sz w:val="24"/>
        </w:rPr>
        <w:t>十一、联系方式</w:t>
      </w:r>
    </w:p>
    <w:p w14:paraId="09D68B0C">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 标 人：</w:t>
      </w:r>
      <w:r>
        <w:rPr>
          <w:rFonts w:hint="eastAsia" w:ascii="宋体" w:hAnsi="宋体" w:eastAsia="宋体" w:cs="宋体"/>
          <w:color w:val="auto"/>
          <w:sz w:val="24"/>
          <w:lang w:eastAsia="zh-CN"/>
        </w:rPr>
        <w:t>湖南株树桥城市运营服务有限责任公司</w:t>
      </w:r>
    </w:p>
    <w:p w14:paraId="5D360D8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 目 联系人：</w:t>
      </w:r>
      <w:r>
        <w:rPr>
          <w:rFonts w:hint="eastAsia" w:ascii="宋体" w:hAnsi="宋体" w:eastAsia="宋体" w:cs="宋体"/>
          <w:i w:val="0"/>
          <w:iCs w:val="0"/>
          <w:caps w:val="0"/>
          <w:color w:val="auto"/>
          <w:spacing w:val="0"/>
          <w:kern w:val="0"/>
          <w:sz w:val="24"/>
          <w:szCs w:val="24"/>
          <w:lang w:val="en-US" w:eastAsia="zh-CN" w:bidi="ar-SA"/>
        </w:rPr>
        <w:t>王志</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电话：</w:t>
      </w:r>
      <w:r>
        <w:rPr>
          <w:rFonts w:hint="eastAsia" w:ascii="宋体" w:hAnsi="宋体" w:eastAsia="宋体" w:cs="宋体"/>
          <w:i w:val="0"/>
          <w:iCs w:val="0"/>
          <w:caps w:val="0"/>
          <w:color w:val="auto"/>
          <w:spacing w:val="0"/>
          <w:kern w:val="0"/>
          <w:sz w:val="24"/>
          <w:szCs w:val="24"/>
          <w:lang w:val="en-US" w:eastAsia="zh-CN" w:bidi="ar-SA"/>
        </w:rPr>
        <w:t>13787794388</w:t>
      </w:r>
    </w:p>
    <w:p w14:paraId="5C893503">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招标代理机构：</w:t>
      </w:r>
      <w:r>
        <w:rPr>
          <w:rFonts w:hint="eastAsia" w:ascii="宋体" w:hAnsi="宋体" w:eastAsia="宋体" w:cs="宋体"/>
          <w:color w:val="auto"/>
          <w:sz w:val="24"/>
          <w:lang w:eastAsia="zh-CN"/>
        </w:rPr>
        <w:t>湖南捷成工程项目管理有限公司</w:t>
      </w:r>
    </w:p>
    <w:p w14:paraId="11BD0DAC">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浏阳市新城国际A栋七楼</w:t>
      </w:r>
    </w:p>
    <w:p w14:paraId="580423CC">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联 系 人：</w:t>
      </w:r>
      <w:r>
        <w:rPr>
          <w:rFonts w:hint="eastAsia" w:ascii="宋体" w:hAnsi="宋体" w:eastAsia="宋体" w:cs="宋体"/>
          <w:color w:val="auto"/>
          <w:sz w:val="24"/>
          <w:lang w:eastAsia="zh-CN"/>
        </w:rPr>
        <w:t>沈</w:t>
      </w:r>
      <w:r>
        <w:rPr>
          <w:rFonts w:hint="eastAsia" w:ascii="宋体" w:hAnsi="宋体" w:eastAsia="宋体" w:cs="宋体"/>
          <w:color w:val="auto"/>
          <w:sz w:val="24"/>
          <w:lang w:val="en-US" w:eastAsia="zh-CN"/>
        </w:rPr>
        <w:t>钰茱</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13723871103</w:t>
      </w:r>
      <w:r>
        <w:rPr>
          <w:rFonts w:hint="eastAsia" w:ascii="宋体" w:hAnsi="宋体" w:eastAsia="宋体" w:cs="宋体"/>
          <w:color w:val="auto"/>
          <w:sz w:val="24"/>
        </w:rPr>
        <w:t xml:space="preserve"> </w:t>
      </w:r>
    </w:p>
    <w:p w14:paraId="4AD407A5">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bookmarkEnd w:id="0"/>
      <w:bookmarkEnd w:id="1"/>
    </w:p>
    <w:p w14:paraId="1EDC56DF">
      <w:pPr>
        <w:spacing w:line="510" w:lineRule="exact"/>
        <w:rPr>
          <w:rFonts w:hint="eastAsia" w:ascii="宋体" w:hAnsi="宋体" w:eastAsia="宋体" w:cs="宋体"/>
          <w:color w:val="auto"/>
          <w:sz w:val="24"/>
        </w:rPr>
      </w:pPr>
      <w:r>
        <w:rPr>
          <w:rFonts w:hint="eastAsia" w:ascii="宋体" w:hAnsi="宋体" w:eastAsia="宋体" w:cs="宋体"/>
          <w:color w:val="auto"/>
          <w:lang w:val="zh-CN"/>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29845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5A692F7">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3.85pt;margin-top:2.35pt;height:56.4pt;width:96pt;z-index:251659264;mso-width-relative:page;mso-height-relative:page;" fillcolor="#FFFFFF" filled="t" stroked="t" coordsize="21600,21600" o:gfxdata="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0DuWK1gAAAAkBAAAPAAAAAAAAAAEA&#10;IAAAACIAAABkcnMvZG93bnJldi54bWxQSwECFAAUAAAACACHTuJAQ7f+34MCAAAuBQAADgAAAAAA&#10;AAABACAAAAAlAQAAZHJzL2Uyb0RvYy54bWxQSwUGAAAAAAYABgBZAQAAGgYAAAAA&#10;">
                <v:fill on="t" focussize="0,0"/>
                <v:stroke weight="0.5pt" color="#000000" miterlimit="8" joinstyle="miter"/>
                <v:imagedata o:title=""/>
                <o:lock v:ext="edit" aspectratio="f"/>
                <v:shadow on="t" color="#243F60" opacity="32768f" offset="1pt,2pt" origin="0f,0f" matrix="65536f,0f,0f,65536f"/>
                <v:textbox>
                  <w:txbxContent>
                    <w:p w14:paraId="75A692F7">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2E42AA44">
      <w:pPr>
        <w:widowControl/>
        <w:overflowPunct w:val="0"/>
        <w:rPr>
          <w:rFonts w:hint="eastAsia" w:ascii="宋体" w:hAnsi="宋体" w:eastAsia="宋体" w:cs="宋体"/>
          <w:color w:val="auto"/>
        </w:rPr>
      </w:pPr>
    </w:p>
    <w:p w14:paraId="793A6C89">
      <w:pPr>
        <w:overflowPunct w:val="0"/>
        <w:spacing w:beforeLines="100"/>
        <w:jc w:val="center"/>
        <w:rPr>
          <w:rFonts w:hint="eastAsia" w:ascii="宋体" w:hAnsi="宋体" w:eastAsia="宋体" w:cs="宋体"/>
          <w:bCs/>
          <w:color w:val="auto"/>
          <w:sz w:val="36"/>
          <w:szCs w:val="36"/>
        </w:rPr>
      </w:pPr>
    </w:p>
    <w:p w14:paraId="540F4DC1">
      <w:pPr>
        <w:overflowPunct w:val="0"/>
        <w:spacing w:beforeLines="100"/>
        <w:jc w:val="center"/>
        <w:rPr>
          <w:rFonts w:hint="eastAsia" w:ascii="宋体" w:hAnsi="宋体" w:eastAsia="宋体" w:cs="宋体"/>
          <w:bCs/>
          <w:color w:val="auto"/>
          <w:sz w:val="36"/>
          <w:szCs w:val="36"/>
        </w:rPr>
      </w:pPr>
    </w:p>
    <w:p w14:paraId="331955A1">
      <w:pPr>
        <w:keepNext w:val="0"/>
        <w:keepLines w:val="0"/>
        <w:pageBreakBefore w:val="0"/>
        <w:widowControl w:val="0"/>
        <w:kinsoku/>
        <w:wordWrap/>
        <w:overflowPunct w:val="0"/>
        <w:topLinePunct w:val="0"/>
        <w:autoSpaceDE/>
        <w:autoSpaceDN/>
        <w:bidi w:val="0"/>
        <w:adjustRightInd/>
        <w:snapToGrid/>
        <w:spacing w:beforeLines="100" w:line="240" w:lineRule="exact"/>
        <w:jc w:val="center"/>
        <w:textAlignment w:val="auto"/>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湖南株树桥城市运营服务有限责任公司</w:t>
      </w:r>
    </w:p>
    <w:p w14:paraId="7C121ACC">
      <w:pPr>
        <w:keepNext w:val="0"/>
        <w:keepLines w:val="0"/>
        <w:pageBreakBefore w:val="0"/>
        <w:widowControl w:val="0"/>
        <w:kinsoku/>
        <w:wordWrap/>
        <w:overflowPunct w:val="0"/>
        <w:topLinePunct w:val="0"/>
        <w:autoSpaceDE/>
        <w:autoSpaceDN/>
        <w:bidi w:val="0"/>
        <w:adjustRightInd/>
        <w:snapToGrid/>
        <w:spacing w:beforeLines="100" w:line="240" w:lineRule="exact"/>
        <w:jc w:val="center"/>
        <w:textAlignment w:val="auto"/>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2024-2025年度集采物资（保洁塑料袋用品）</w:t>
      </w:r>
    </w:p>
    <w:p w14:paraId="23B8B0CE">
      <w:pPr>
        <w:overflowPunct w:val="0"/>
        <w:spacing w:beforeLines="100"/>
        <w:jc w:val="center"/>
        <w:rPr>
          <w:rFonts w:hint="eastAsia" w:ascii="宋体" w:hAnsi="宋体" w:eastAsia="宋体" w:cs="宋体"/>
          <w:color w:val="auto"/>
          <w:sz w:val="52"/>
          <w:szCs w:val="52"/>
        </w:rPr>
      </w:pPr>
    </w:p>
    <w:p w14:paraId="21D9E8BA">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14:paraId="0E7C82AC">
      <w:pPr>
        <w:widowControl/>
        <w:overflowPunct w:val="0"/>
        <w:rPr>
          <w:rFonts w:hint="eastAsia" w:ascii="宋体" w:hAnsi="宋体" w:eastAsia="宋体" w:cs="宋体"/>
          <w:color w:val="auto"/>
        </w:rPr>
      </w:pPr>
    </w:p>
    <w:p w14:paraId="79FD00F0">
      <w:pPr>
        <w:widowControl/>
        <w:overflowPunct w:val="0"/>
        <w:rPr>
          <w:rFonts w:hint="eastAsia" w:ascii="宋体" w:hAnsi="宋体" w:eastAsia="宋体" w:cs="宋体"/>
          <w:color w:val="auto"/>
        </w:rPr>
      </w:pPr>
    </w:p>
    <w:p w14:paraId="54F87D58">
      <w:pPr>
        <w:widowControl/>
        <w:overflowPunct w:val="0"/>
        <w:rPr>
          <w:rFonts w:hint="eastAsia" w:ascii="宋体" w:hAnsi="宋体" w:eastAsia="宋体" w:cs="宋体"/>
          <w:color w:val="auto"/>
        </w:rPr>
      </w:pPr>
    </w:p>
    <w:p w14:paraId="62EE3D4A">
      <w:pPr>
        <w:widowControl/>
        <w:overflowPunct w:val="0"/>
        <w:rPr>
          <w:rFonts w:hint="eastAsia" w:ascii="宋体" w:hAnsi="宋体" w:eastAsia="宋体" w:cs="宋体"/>
          <w:color w:val="auto"/>
        </w:rPr>
      </w:pPr>
    </w:p>
    <w:p w14:paraId="478A31EB">
      <w:pPr>
        <w:widowControl/>
        <w:overflowPunct w:val="0"/>
        <w:rPr>
          <w:rFonts w:hint="eastAsia" w:ascii="宋体" w:hAnsi="宋体" w:eastAsia="宋体" w:cs="宋体"/>
          <w:color w:val="auto"/>
        </w:rPr>
      </w:pPr>
    </w:p>
    <w:p w14:paraId="45378B0B">
      <w:pPr>
        <w:widowControl/>
        <w:overflowPunct w:val="0"/>
        <w:rPr>
          <w:rFonts w:hint="eastAsia" w:ascii="宋体" w:hAnsi="宋体" w:eastAsia="宋体" w:cs="宋体"/>
          <w:color w:val="auto"/>
        </w:rPr>
      </w:pPr>
    </w:p>
    <w:p w14:paraId="2F75A442">
      <w:pPr>
        <w:widowControl/>
        <w:overflowPunct w:val="0"/>
        <w:rPr>
          <w:rFonts w:hint="eastAsia" w:ascii="宋体" w:hAnsi="宋体" w:eastAsia="宋体" w:cs="宋体"/>
          <w:color w:val="auto"/>
        </w:rPr>
      </w:pPr>
    </w:p>
    <w:p w14:paraId="33173CBB">
      <w:pPr>
        <w:widowControl/>
        <w:overflowPunct w:val="0"/>
        <w:rPr>
          <w:rFonts w:hint="eastAsia" w:ascii="宋体" w:hAnsi="宋体" w:eastAsia="宋体" w:cs="宋体"/>
          <w:color w:val="auto"/>
        </w:rPr>
      </w:pPr>
    </w:p>
    <w:p w14:paraId="56556276">
      <w:pPr>
        <w:pStyle w:val="2"/>
        <w:rPr>
          <w:rFonts w:hint="eastAsia"/>
          <w:color w:val="auto"/>
        </w:rPr>
      </w:pPr>
    </w:p>
    <w:p w14:paraId="55F76C30">
      <w:pPr>
        <w:overflowPunct w:val="0"/>
        <w:jc w:val="left"/>
        <w:rPr>
          <w:rFonts w:hint="eastAsia" w:ascii="宋体" w:hAnsi="宋体" w:eastAsia="宋体" w:cs="宋体"/>
          <w:color w:val="auto"/>
          <w:sz w:val="24"/>
          <w:szCs w:val="28"/>
        </w:rPr>
      </w:pPr>
    </w:p>
    <w:p w14:paraId="676DD7B2">
      <w:pPr>
        <w:overflowPunct w:val="0"/>
        <w:jc w:val="left"/>
        <w:rPr>
          <w:rFonts w:hint="eastAsia" w:ascii="宋体" w:hAnsi="宋体" w:eastAsia="宋体" w:cs="宋体"/>
          <w:color w:val="auto"/>
          <w:sz w:val="24"/>
          <w:szCs w:val="28"/>
        </w:rPr>
      </w:pPr>
    </w:p>
    <w:p w14:paraId="7D7A6233">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14:paraId="3B924908">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法定代表人或其委托代理人：（签字或盖章）</w:t>
      </w:r>
    </w:p>
    <w:p w14:paraId="31481A48">
      <w:pPr>
        <w:overflowPunct w:val="0"/>
        <w:ind w:firstLine="2400" w:firstLineChars="1000"/>
        <w:jc w:val="both"/>
        <w:rPr>
          <w:rFonts w:hint="eastAsia" w:ascii="宋体" w:hAnsi="宋体" w:eastAsia="宋体" w:cs="宋体"/>
          <w:color w:val="auto"/>
          <w:sz w:val="18"/>
          <w:szCs w:val="18"/>
        </w:rPr>
      </w:pPr>
      <w:r>
        <w:rPr>
          <w:rFonts w:hint="eastAsia" w:ascii="宋体" w:hAnsi="宋体" w:eastAsia="宋体" w:cs="宋体"/>
          <w:color w:val="auto"/>
          <w:sz w:val="24"/>
          <w:szCs w:val="28"/>
          <w:lang w:val="en-US" w:eastAsia="zh-CN"/>
        </w:rPr>
        <w:t xml:space="preserve">日期：  </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日</w:t>
      </w:r>
      <w:r>
        <w:rPr>
          <w:rFonts w:hint="eastAsia" w:ascii="宋体" w:hAnsi="宋体" w:eastAsia="宋体" w:cs="宋体"/>
          <w:color w:val="auto"/>
          <w:sz w:val="18"/>
          <w:szCs w:val="18"/>
        </w:rPr>
        <w:br w:type="page"/>
      </w:r>
    </w:p>
    <w:p w14:paraId="41CEF4D1">
      <w:pPr>
        <w:overflowPunct w:val="0"/>
        <w:ind w:firstLine="3614" w:firstLineChars="1000"/>
        <w:jc w:val="both"/>
        <w:rPr>
          <w:rFonts w:ascii="宋体" w:hAnsi="宋体" w:eastAsia="宋体" w:cs="宋体"/>
          <w:color w:val="auto"/>
          <w:sz w:val="36"/>
          <w:szCs w:val="36"/>
        </w:rPr>
      </w:pPr>
      <w:r>
        <w:rPr>
          <w:rFonts w:hint="eastAsia" w:ascii="宋体" w:hAnsi="宋体" w:eastAsia="宋体" w:cs="宋体"/>
          <w:b/>
          <w:bCs/>
          <w:color w:val="auto"/>
          <w:sz w:val="36"/>
          <w:szCs w:val="36"/>
        </w:rPr>
        <w:t>目</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录</w:t>
      </w:r>
    </w:p>
    <w:p w14:paraId="1CB40FC9">
      <w:pPr>
        <w:spacing w:line="420" w:lineRule="exact"/>
        <w:jc w:val="center"/>
        <w:rPr>
          <w:rFonts w:ascii="仿宋" w:hAnsi="仿宋" w:eastAsia="仿宋" w:cs="仿宋"/>
          <w:color w:val="auto"/>
          <w:sz w:val="24"/>
        </w:rPr>
      </w:pPr>
    </w:p>
    <w:p w14:paraId="7FCC044E">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投标承诺汇总表</w:t>
      </w:r>
    </w:p>
    <w:p w14:paraId="455D7716">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2、货物说明一览表</w:t>
      </w:r>
    </w:p>
    <w:p w14:paraId="0DF7F71D">
      <w:pPr>
        <w:spacing w:line="360" w:lineRule="auto"/>
        <w:ind w:firstLine="480" w:firstLineChars="200"/>
        <w:rPr>
          <w:rFonts w:ascii="宋体" w:hAnsi="宋体" w:eastAsia="宋体"/>
          <w:color w:val="auto"/>
          <w:sz w:val="24"/>
        </w:rPr>
      </w:pPr>
      <w:r>
        <w:rPr>
          <w:rFonts w:hint="eastAsia" w:ascii="宋体" w:hAnsi="宋体" w:eastAsia="宋体"/>
          <w:color w:val="auto"/>
          <w:sz w:val="24"/>
        </w:rPr>
        <w:t>3</w:t>
      </w:r>
      <w:r>
        <w:rPr>
          <w:rFonts w:hint="eastAsia" w:ascii="宋体" w:hAnsi="宋体" w:eastAsia="宋体"/>
          <w:color w:val="auto"/>
          <w:sz w:val="24"/>
          <w:lang w:eastAsia="zh-CN"/>
        </w:rPr>
        <w:t>、</w:t>
      </w:r>
      <w:r>
        <w:rPr>
          <w:rFonts w:hint="eastAsia" w:ascii="宋体" w:hAnsi="宋体" w:eastAsia="宋体"/>
          <w:color w:val="auto"/>
          <w:sz w:val="24"/>
        </w:rPr>
        <w:t>商务响应与偏离表</w:t>
      </w:r>
    </w:p>
    <w:p w14:paraId="57C910FE">
      <w:pPr>
        <w:spacing w:line="360" w:lineRule="auto"/>
        <w:ind w:firstLine="480" w:firstLineChars="200"/>
        <w:rPr>
          <w:rFonts w:ascii="宋体" w:hAnsi="宋体" w:eastAsia="宋体"/>
          <w:color w:val="auto"/>
          <w:sz w:val="24"/>
        </w:rPr>
      </w:pPr>
      <w:r>
        <w:rPr>
          <w:rFonts w:hint="eastAsia" w:ascii="宋体" w:hAnsi="宋体" w:eastAsia="宋体"/>
          <w:color w:val="auto"/>
          <w:sz w:val="24"/>
        </w:rPr>
        <w:t>4</w:t>
      </w:r>
      <w:r>
        <w:rPr>
          <w:rFonts w:hint="eastAsia" w:ascii="宋体" w:hAnsi="宋体" w:eastAsia="宋体"/>
          <w:color w:val="auto"/>
          <w:sz w:val="24"/>
          <w:lang w:eastAsia="zh-CN"/>
        </w:rPr>
        <w:t>、</w:t>
      </w:r>
      <w:r>
        <w:rPr>
          <w:rFonts w:hint="eastAsia" w:ascii="宋体" w:hAnsi="宋体" w:eastAsia="宋体"/>
          <w:color w:val="auto"/>
          <w:sz w:val="24"/>
          <w:lang w:val="en-US" w:eastAsia="zh-CN"/>
        </w:rPr>
        <w:t>投标人资格证明文件</w:t>
      </w:r>
    </w:p>
    <w:p w14:paraId="0515087C">
      <w:pPr>
        <w:spacing w:line="360" w:lineRule="auto"/>
        <w:ind w:firstLine="480"/>
        <w:rPr>
          <w:rFonts w:ascii="宋体" w:hAnsi="宋体" w:eastAsia="宋体"/>
          <w:color w:val="auto"/>
          <w:sz w:val="24"/>
        </w:rPr>
      </w:pPr>
      <w:r>
        <w:rPr>
          <w:rFonts w:hint="eastAsia" w:ascii="宋体" w:hAnsi="宋体" w:eastAsia="宋体"/>
          <w:color w:val="auto"/>
          <w:sz w:val="24"/>
        </w:rPr>
        <w:t>5</w:t>
      </w:r>
      <w:r>
        <w:rPr>
          <w:rFonts w:hint="eastAsia" w:ascii="宋体" w:hAnsi="宋体" w:eastAsia="宋体"/>
          <w:color w:val="auto"/>
          <w:sz w:val="24"/>
          <w:lang w:eastAsia="zh-CN"/>
        </w:rPr>
        <w:t>、</w:t>
      </w:r>
      <w:r>
        <w:rPr>
          <w:rFonts w:hint="eastAsia" w:ascii="宋体" w:hAnsi="宋体" w:eastAsia="宋体"/>
          <w:color w:val="auto"/>
          <w:sz w:val="24"/>
        </w:rPr>
        <w:t>投标报价</w:t>
      </w:r>
    </w:p>
    <w:p w14:paraId="3AFFBE53">
      <w:pPr>
        <w:spacing w:line="360" w:lineRule="auto"/>
        <w:ind w:firstLine="480" w:firstLineChars="200"/>
        <w:rPr>
          <w:rFonts w:ascii="宋体" w:hAnsi="宋体" w:eastAsia="宋体"/>
          <w:color w:val="auto"/>
          <w:sz w:val="24"/>
        </w:rPr>
      </w:pPr>
      <w:r>
        <w:rPr>
          <w:rFonts w:hint="eastAsia" w:ascii="宋体" w:hAnsi="宋体" w:eastAsia="宋体"/>
          <w:color w:val="auto"/>
          <w:sz w:val="24"/>
        </w:rPr>
        <w:t>6</w:t>
      </w:r>
      <w:r>
        <w:rPr>
          <w:rFonts w:hint="eastAsia" w:ascii="宋体" w:hAnsi="宋体" w:eastAsia="宋体"/>
          <w:color w:val="auto"/>
          <w:sz w:val="24"/>
          <w:lang w:eastAsia="zh-CN"/>
        </w:rPr>
        <w:t>、其他证明资料或说明</w:t>
      </w:r>
    </w:p>
    <w:p w14:paraId="69975C5E">
      <w:pPr>
        <w:spacing w:line="360" w:lineRule="auto"/>
        <w:ind w:firstLine="480" w:firstLineChars="200"/>
        <w:rPr>
          <w:rFonts w:hint="eastAsia" w:ascii="宋体" w:hAnsi="宋体" w:eastAsia="宋体"/>
          <w:color w:val="auto"/>
          <w:sz w:val="24"/>
          <w:lang w:eastAsia="zh-CN"/>
        </w:rPr>
      </w:pPr>
    </w:p>
    <w:p w14:paraId="0357A7E6">
      <w:pPr>
        <w:spacing w:line="420" w:lineRule="exact"/>
        <w:jc w:val="center"/>
        <w:rPr>
          <w:rFonts w:ascii="仿宋" w:hAnsi="仿宋" w:eastAsia="仿宋" w:cs="仿宋"/>
          <w:color w:val="auto"/>
          <w:sz w:val="24"/>
        </w:rPr>
      </w:pPr>
    </w:p>
    <w:p w14:paraId="24F44D72">
      <w:pPr>
        <w:spacing w:line="420" w:lineRule="exact"/>
        <w:jc w:val="center"/>
        <w:rPr>
          <w:rFonts w:ascii="仿宋" w:hAnsi="仿宋" w:eastAsia="仿宋" w:cs="仿宋"/>
          <w:color w:val="auto"/>
          <w:sz w:val="24"/>
        </w:rPr>
      </w:pPr>
    </w:p>
    <w:p w14:paraId="3EE26E7C">
      <w:pPr>
        <w:spacing w:line="420" w:lineRule="exact"/>
        <w:jc w:val="center"/>
        <w:rPr>
          <w:rFonts w:ascii="仿宋" w:hAnsi="仿宋" w:eastAsia="仿宋" w:cs="仿宋"/>
          <w:color w:val="auto"/>
          <w:sz w:val="24"/>
        </w:rPr>
      </w:pPr>
    </w:p>
    <w:p w14:paraId="5E924C27">
      <w:pPr>
        <w:spacing w:line="420" w:lineRule="exact"/>
        <w:jc w:val="center"/>
        <w:rPr>
          <w:rFonts w:ascii="仿宋" w:hAnsi="仿宋" w:eastAsia="仿宋" w:cs="仿宋"/>
          <w:color w:val="auto"/>
          <w:sz w:val="24"/>
        </w:rPr>
      </w:pPr>
    </w:p>
    <w:p w14:paraId="6322F829">
      <w:pPr>
        <w:spacing w:line="420" w:lineRule="exact"/>
        <w:jc w:val="center"/>
        <w:rPr>
          <w:rFonts w:ascii="仿宋" w:hAnsi="仿宋" w:eastAsia="仿宋" w:cs="仿宋"/>
          <w:color w:val="auto"/>
          <w:sz w:val="24"/>
        </w:rPr>
      </w:pPr>
    </w:p>
    <w:p w14:paraId="715B0474">
      <w:pPr>
        <w:spacing w:line="420" w:lineRule="exact"/>
        <w:jc w:val="center"/>
        <w:rPr>
          <w:rFonts w:ascii="仿宋" w:hAnsi="仿宋" w:eastAsia="仿宋" w:cs="仿宋"/>
          <w:color w:val="auto"/>
          <w:sz w:val="24"/>
        </w:rPr>
      </w:pPr>
    </w:p>
    <w:p w14:paraId="6DABEFE4">
      <w:pPr>
        <w:spacing w:line="420" w:lineRule="exact"/>
        <w:jc w:val="center"/>
        <w:rPr>
          <w:rFonts w:ascii="仿宋" w:hAnsi="仿宋" w:eastAsia="仿宋" w:cs="仿宋"/>
          <w:color w:val="auto"/>
          <w:sz w:val="24"/>
        </w:rPr>
      </w:pPr>
    </w:p>
    <w:p w14:paraId="05051B11">
      <w:pPr>
        <w:spacing w:line="420" w:lineRule="exact"/>
        <w:jc w:val="center"/>
        <w:rPr>
          <w:rFonts w:ascii="仿宋" w:hAnsi="仿宋" w:eastAsia="仿宋" w:cs="仿宋"/>
          <w:color w:val="auto"/>
          <w:sz w:val="24"/>
        </w:rPr>
      </w:pPr>
    </w:p>
    <w:p w14:paraId="1217DFE9">
      <w:pPr>
        <w:spacing w:line="420" w:lineRule="exact"/>
        <w:jc w:val="center"/>
        <w:rPr>
          <w:rFonts w:ascii="仿宋" w:hAnsi="仿宋" w:eastAsia="仿宋" w:cs="仿宋"/>
          <w:color w:val="auto"/>
          <w:sz w:val="24"/>
        </w:rPr>
      </w:pPr>
    </w:p>
    <w:p w14:paraId="5D5410F0">
      <w:pPr>
        <w:spacing w:line="420" w:lineRule="exact"/>
        <w:jc w:val="center"/>
        <w:rPr>
          <w:rFonts w:ascii="仿宋" w:hAnsi="仿宋" w:eastAsia="仿宋" w:cs="仿宋"/>
          <w:color w:val="auto"/>
          <w:sz w:val="24"/>
        </w:rPr>
      </w:pPr>
    </w:p>
    <w:p w14:paraId="1B6374E0">
      <w:pPr>
        <w:spacing w:line="420" w:lineRule="exact"/>
        <w:jc w:val="center"/>
        <w:rPr>
          <w:rFonts w:ascii="仿宋" w:hAnsi="仿宋" w:eastAsia="仿宋" w:cs="仿宋"/>
          <w:color w:val="auto"/>
          <w:sz w:val="24"/>
        </w:rPr>
      </w:pPr>
    </w:p>
    <w:p w14:paraId="1EFDE9B9">
      <w:pPr>
        <w:spacing w:line="420" w:lineRule="exact"/>
        <w:jc w:val="center"/>
        <w:rPr>
          <w:rFonts w:ascii="仿宋" w:hAnsi="仿宋" w:eastAsia="仿宋" w:cs="仿宋"/>
          <w:color w:val="auto"/>
          <w:sz w:val="24"/>
        </w:rPr>
      </w:pPr>
    </w:p>
    <w:p w14:paraId="3AF0EC4C">
      <w:pPr>
        <w:spacing w:line="420" w:lineRule="exact"/>
        <w:jc w:val="center"/>
        <w:rPr>
          <w:rFonts w:ascii="仿宋" w:hAnsi="仿宋" w:eastAsia="仿宋" w:cs="仿宋"/>
          <w:color w:val="auto"/>
          <w:sz w:val="24"/>
        </w:rPr>
      </w:pPr>
    </w:p>
    <w:p w14:paraId="4B58FAAB">
      <w:pPr>
        <w:spacing w:line="420" w:lineRule="exact"/>
        <w:jc w:val="center"/>
        <w:rPr>
          <w:rFonts w:ascii="仿宋" w:hAnsi="仿宋" w:eastAsia="仿宋" w:cs="仿宋"/>
          <w:color w:val="auto"/>
          <w:sz w:val="24"/>
        </w:rPr>
      </w:pPr>
    </w:p>
    <w:p w14:paraId="59717AB8">
      <w:pPr>
        <w:spacing w:line="420" w:lineRule="exact"/>
        <w:jc w:val="center"/>
        <w:rPr>
          <w:rFonts w:ascii="仿宋" w:hAnsi="仿宋" w:eastAsia="仿宋" w:cs="仿宋"/>
          <w:color w:val="auto"/>
          <w:sz w:val="24"/>
        </w:rPr>
      </w:pPr>
    </w:p>
    <w:p w14:paraId="31ECA1B5">
      <w:pPr>
        <w:spacing w:line="420" w:lineRule="exact"/>
        <w:jc w:val="center"/>
        <w:rPr>
          <w:rFonts w:ascii="仿宋" w:hAnsi="仿宋" w:eastAsia="仿宋" w:cs="仿宋"/>
          <w:color w:val="auto"/>
          <w:sz w:val="24"/>
        </w:rPr>
      </w:pPr>
    </w:p>
    <w:p w14:paraId="13EEEBA8">
      <w:pPr>
        <w:spacing w:line="420" w:lineRule="exact"/>
        <w:jc w:val="center"/>
        <w:rPr>
          <w:rFonts w:ascii="仿宋" w:hAnsi="仿宋" w:eastAsia="仿宋" w:cs="仿宋"/>
          <w:color w:val="auto"/>
          <w:sz w:val="24"/>
        </w:rPr>
      </w:pPr>
    </w:p>
    <w:p w14:paraId="3DB9C74D">
      <w:pPr>
        <w:spacing w:line="420" w:lineRule="exact"/>
        <w:jc w:val="center"/>
        <w:rPr>
          <w:rFonts w:ascii="仿宋" w:hAnsi="仿宋" w:eastAsia="仿宋" w:cs="仿宋"/>
          <w:color w:val="auto"/>
          <w:sz w:val="24"/>
        </w:rPr>
      </w:pPr>
    </w:p>
    <w:p w14:paraId="6F8AC6F6">
      <w:pPr>
        <w:rPr>
          <w:rFonts w:hint="eastAsia" w:ascii="宋体" w:hAnsi="宋体" w:eastAsia="宋体" w:cs="宋体"/>
          <w:b/>
          <w:color w:val="auto"/>
          <w:szCs w:val="32"/>
        </w:rPr>
      </w:pPr>
      <w:r>
        <w:rPr>
          <w:rFonts w:hint="eastAsia" w:ascii="宋体" w:hAnsi="宋体" w:eastAsia="宋体" w:cs="宋体"/>
          <w:b/>
          <w:color w:val="auto"/>
          <w:szCs w:val="32"/>
        </w:rPr>
        <w:br w:type="page"/>
      </w:r>
    </w:p>
    <w:p w14:paraId="49770F51">
      <w:pPr>
        <w:adjustRightInd w:val="0"/>
        <w:snapToGrid w:val="0"/>
        <w:spacing w:line="360" w:lineRule="auto"/>
        <w:jc w:val="center"/>
        <w:outlineLvl w:val="0"/>
        <w:rPr>
          <w:rFonts w:hint="eastAsia" w:ascii="黑体" w:hAnsi="Times New Roman" w:eastAsia="黑体" w:cs="Times New Roman"/>
          <w:b/>
          <w:color w:val="auto"/>
          <w:szCs w:val="32"/>
        </w:rPr>
      </w:pPr>
      <w:r>
        <w:rPr>
          <w:rFonts w:hint="eastAsia" w:ascii="宋体" w:hAnsi="宋体" w:eastAsia="宋体" w:cs="宋体"/>
          <w:b/>
          <w:color w:val="auto"/>
          <w:szCs w:val="32"/>
        </w:rPr>
        <w:t>一、投标承诺汇总表</w:t>
      </w:r>
    </w:p>
    <w:tbl>
      <w:tblPr>
        <w:tblStyle w:val="17"/>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14:paraId="53C4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14:paraId="29C5A916">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投标单位名称</w:t>
            </w:r>
          </w:p>
        </w:tc>
        <w:tc>
          <w:tcPr>
            <w:tcW w:w="7203" w:type="dxa"/>
            <w:vAlign w:val="center"/>
          </w:tcPr>
          <w:p w14:paraId="5F3E6D3E">
            <w:pPr>
              <w:spacing w:line="700" w:lineRule="exact"/>
              <w:jc w:val="center"/>
              <w:rPr>
                <w:rFonts w:ascii="宋体" w:hAnsi="宋体" w:eastAsia="宋体"/>
                <w:color w:val="auto"/>
                <w:sz w:val="24"/>
                <w:szCs w:val="24"/>
              </w:rPr>
            </w:pPr>
          </w:p>
        </w:tc>
      </w:tr>
      <w:tr w14:paraId="7F44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14:paraId="5C8794F1">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203" w:type="dxa"/>
            <w:vAlign w:val="center"/>
          </w:tcPr>
          <w:p w14:paraId="280EAA76">
            <w:pPr>
              <w:spacing w:line="240" w:lineRule="auto"/>
              <w:jc w:val="center"/>
              <w:rPr>
                <w:rFonts w:ascii="宋体" w:hAnsi="宋体" w:eastAsia="宋体"/>
                <w:color w:val="auto"/>
                <w:sz w:val="24"/>
                <w:szCs w:val="24"/>
              </w:rPr>
            </w:pPr>
            <w:r>
              <w:rPr>
                <w:rFonts w:hint="eastAsia" w:ascii="宋体" w:hAnsi="宋体" w:eastAsia="宋体"/>
                <w:color w:val="auto"/>
                <w:sz w:val="24"/>
                <w:szCs w:val="24"/>
                <w:lang w:eastAsia="zh-CN"/>
              </w:rPr>
              <w:t>湖南株树桥城市运营服务有限责任公司2024-2025年度集采物资（保洁塑料袋用品）</w:t>
            </w:r>
          </w:p>
        </w:tc>
      </w:tr>
      <w:tr w14:paraId="1A1A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14:paraId="145D77B3">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203" w:type="dxa"/>
            <w:vAlign w:val="center"/>
          </w:tcPr>
          <w:p w14:paraId="33FAFA1C">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14:paraId="630E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14:paraId="52893AC6">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203" w:type="dxa"/>
            <w:vAlign w:val="center"/>
          </w:tcPr>
          <w:p w14:paraId="0DE13F22">
            <w:pPr>
              <w:spacing w:line="400" w:lineRule="exact"/>
              <w:jc w:val="center"/>
              <w:rPr>
                <w:rFonts w:ascii="宋体" w:hAnsi="宋体" w:eastAsia="宋体"/>
                <w:color w:val="auto"/>
                <w:sz w:val="24"/>
                <w:szCs w:val="24"/>
              </w:rPr>
            </w:pPr>
            <w:r>
              <w:rPr>
                <w:rFonts w:hint="eastAsia" w:ascii="宋体" w:hAnsi="宋体" w:eastAsia="宋体"/>
                <w:color w:val="auto"/>
                <w:sz w:val="24"/>
                <w:szCs w:val="24"/>
                <w:lang w:val="sq-AL"/>
              </w:rPr>
              <w:t>投标报价：</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元</w:t>
            </w:r>
            <w:r>
              <w:rPr>
                <w:rFonts w:hint="eastAsia" w:ascii="宋体" w:hAnsi="宋体" w:eastAsia="宋体"/>
                <w:color w:val="auto"/>
                <w:sz w:val="24"/>
                <w:szCs w:val="24"/>
                <w:lang w:val="sq-AL"/>
              </w:rPr>
              <w:t>（大写</w:t>
            </w:r>
            <w:r>
              <w:rPr>
                <w:rFonts w:hint="eastAsia" w:ascii="宋体" w:hAnsi="宋体" w:eastAsia="宋体"/>
                <w:color w:val="auto"/>
                <w:sz w:val="24"/>
                <w:szCs w:val="24"/>
                <w:lang w:val="sq-AL" w:eastAsia="zh-CN"/>
              </w:rPr>
              <w:t>：</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lang w:val="sq-AL"/>
              </w:rPr>
              <w:t>）</w:t>
            </w:r>
          </w:p>
        </w:tc>
      </w:tr>
      <w:tr w14:paraId="68C0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14:paraId="4A27A9DE">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rPr>
              <w:t>交货期承诺</w:t>
            </w:r>
          </w:p>
        </w:tc>
        <w:tc>
          <w:tcPr>
            <w:tcW w:w="7203" w:type="dxa"/>
            <w:vAlign w:val="center"/>
          </w:tcPr>
          <w:p w14:paraId="235055EF">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合同签订之日起2日内将货物送至采购人指定地点。</w:t>
            </w:r>
          </w:p>
        </w:tc>
      </w:tr>
      <w:tr w14:paraId="2A09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14:paraId="5A9EA227">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203" w:type="dxa"/>
            <w:vAlign w:val="center"/>
          </w:tcPr>
          <w:p w14:paraId="2D2E5B22">
            <w:pPr>
              <w:spacing w:line="440" w:lineRule="exact"/>
              <w:ind w:right="80" w:rightChars="25"/>
              <w:jc w:val="center"/>
              <w:rPr>
                <w:rFonts w:hint="eastAsia" w:ascii="宋体" w:hAnsi="宋体" w:eastAsia="宋体"/>
                <w:color w:val="auto"/>
                <w:sz w:val="24"/>
                <w:szCs w:val="24"/>
              </w:rPr>
            </w:pPr>
            <w:r>
              <w:rPr>
                <w:rFonts w:hint="eastAsia" w:ascii="宋体" w:hAnsi="宋体" w:eastAsia="宋体"/>
                <w:color w:val="auto"/>
                <w:sz w:val="24"/>
                <w:szCs w:val="24"/>
              </w:rPr>
              <w:t>符合国家</w:t>
            </w:r>
            <w:r>
              <w:rPr>
                <w:rFonts w:hint="eastAsia" w:ascii="宋体" w:hAnsi="宋体" w:eastAsia="宋体"/>
                <w:color w:val="auto"/>
                <w:sz w:val="24"/>
                <w:szCs w:val="24"/>
                <w:lang w:val="en-US" w:eastAsia="zh-CN"/>
              </w:rPr>
              <w:t>行业</w:t>
            </w:r>
            <w:r>
              <w:rPr>
                <w:rFonts w:hint="eastAsia" w:ascii="宋体" w:hAnsi="宋体" w:eastAsia="宋体"/>
                <w:color w:val="auto"/>
                <w:sz w:val="24"/>
                <w:szCs w:val="24"/>
              </w:rPr>
              <w:t>相关标准。</w:t>
            </w:r>
          </w:p>
        </w:tc>
      </w:tr>
      <w:tr w14:paraId="34A9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14:paraId="44366694">
            <w:pPr>
              <w:spacing w:line="440" w:lineRule="exact"/>
              <w:jc w:val="center"/>
              <w:rPr>
                <w:rFonts w:ascii="宋体" w:hAnsi="宋体" w:eastAsia="宋体"/>
                <w:color w:val="auto"/>
                <w:sz w:val="24"/>
                <w:szCs w:val="24"/>
              </w:rPr>
            </w:pPr>
            <w:r>
              <w:rPr>
                <w:rFonts w:hint="eastAsia" w:ascii="宋体" w:hAnsi="宋体" w:eastAsia="宋体"/>
                <w:color w:val="auto"/>
                <w:sz w:val="24"/>
                <w:szCs w:val="24"/>
              </w:rPr>
              <w:t>付款方式</w:t>
            </w:r>
          </w:p>
          <w:p w14:paraId="35315681">
            <w:pPr>
              <w:spacing w:line="440" w:lineRule="exact"/>
              <w:jc w:val="center"/>
              <w:rPr>
                <w:rFonts w:ascii="宋体" w:hAnsi="宋体" w:eastAsia="宋体"/>
                <w:color w:val="auto"/>
                <w:sz w:val="24"/>
                <w:szCs w:val="24"/>
              </w:rPr>
            </w:pPr>
            <w:r>
              <w:rPr>
                <w:rFonts w:hint="eastAsia" w:ascii="宋体" w:hAnsi="宋体" w:eastAsia="宋体"/>
                <w:color w:val="auto"/>
                <w:sz w:val="24"/>
                <w:szCs w:val="24"/>
              </w:rPr>
              <w:t>承诺</w:t>
            </w:r>
          </w:p>
        </w:tc>
        <w:tc>
          <w:tcPr>
            <w:tcW w:w="7203" w:type="dxa"/>
            <w:vAlign w:val="center"/>
          </w:tcPr>
          <w:p w14:paraId="4086BA7A">
            <w:pPr>
              <w:pStyle w:val="9"/>
              <w:spacing w:line="420" w:lineRule="exact"/>
              <w:ind w:firstLine="360"/>
              <w:rPr>
                <w:rFonts w:hint="eastAsia" w:ascii="宋体" w:hAnsi="宋体" w:eastAsia="宋体" w:cs="Times New Roman"/>
                <w:color w:val="auto"/>
                <w:kern w:val="2"/>
                <w:sz w:val="24"/>
                <w:szCs w:val="24"/>
                <w:lang w:val="sq-AL" w:eastAsia="zh-CN" w:bidi="ar-SA"/>
              </w:rPr>
            </w:pPr>
            <w:r>
              <w:rPr>
                <w:rFonts w:hint="eastAsia" w:ascii="宋体" w:hAnsi="宋体" w:eastAsia="宋体" w:cs="Times New Roman"/>
                <w:color w:val="auto"/>
                <w:kern w:val="2"/>
                <w:sz w:val="24"/>
                <w:szCs w:val="24"/>
                <w:lang w:val="en-US" w:eastAsia="zh-CN" w:bidi="ar-SA"/>
              </w:rPr>
              <w:t>合同签订后，以中标单价结算，每季度按实结算。</w:t>
            </w:r>
          </w:p>
        </w:tc>
      </w:tr>
      <w:tr w14:paraId="346A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14:paraId="3F53F416">
            <w:pPr>
              <w:spacing w:line="44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olor w:val="auto"/>
                <w:sz w:val="24"/>
                <w:szCs w:val="24"/>
              </w:rPr>
              <w:t>响应与偏离</w:t>
            </w:r>
          </w:p>
        </w:tc>
        <w:tc>
          <w:tcPr>
            <w:tcW w:w="7203" w:type="dxa"/>
            <w:vAlign w:val="center"/>
          </w:tcPr>
          <w:p w14:paraId="59788CA1">
            <w:pPr>
              <w:spacing w:line="40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olor w:val="auto"/>
                <w:sz w:val="24"/>
                <w:szCs w:val="24"/>
                <w:lang w:val="sq-AL"/>
              </w:rPr>
              <w:t>商务与技术均无偏离，</w:t>
            </w:r>
            <w:r>
              <w:rPr>
                <w:rFonts w:hint="eastAsia" w:ascii="宋体" w:hAnsi="宋体" w:eastAsia="宋体"/>
                <w:color w:val="auto"/>
                <w:sz w:val="24"/>
                <w:szCs w:val="24"/>
              </w:rPr>
              <w:t>响应招标文件要求</w:t>
            </w:r>
          </w:p>
        </w:tc>
      </w:tr>
      <w:tr w14:paraId="5A36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14:paraId="5E93E111">
            <w:pPr>
              <w:spacing w:line="440" w:lineRule="exact"/>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7203" w:type="dxa"/>
            <w:vAlign w:val="center"/>
          </w:tcPr>
          <w:p w14:paraId="6C276A5E">
            <w:pPr>
              <w:spacing w:line="40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w:t>
            </w:r>
          </w:p>
        </w:tc>
      </w:tr>
    </w:tbl>
    <w:p w14:paraId="210A0503">
      <w:pPr>
        <w:spacing w:line="360" w:lineRule="auto"/>
        <w:ind w:firstLine="4080" w:firstLineChars="1700"/>
        <w:jc w:val="both"/>
        <w:rPr>
          <w:rFonts w:ascii="宋体" w:hAnsi="宋体" w:eastAsia="宋体" w:cs="宋体"/>
          <w:color w:val="auto"/>
          <w:sz w:val="24"/>
          <w:szCs w:val="24"/>
          <w:lang w:val="sq-AL"/>
        </w:rPr>
      </w:pPr>
      <w:r>
        <w:rPr>
          <w:rFonts w:hint="eastAsia" w:ascii="宋体" w:hAnsi="宋体" w:eastAsia="宋体" w:cs="宋体"/>
          <w:color w:val="auto"/>
          <w:sz w:val="24"/>
          <w:szCs w:val="24"/>
          <w:lang w:val="sq-AL"/>
        </w:rPr>
        <w:t>投标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val="sq-AL"/>
        </w:rPr>
        <w:t>公章：</w:t>
      </w:r>
    </w:p>
    <w:p w14:paraId="77F1F490">
      <w:pPr>
        <w:spacing w:line="360" w:lineRule="auto"/>
        <w:jc w:val="center"/>
        <w:rPr>
          <w:rFonts w:ascii="宋体" w:hAnsi="宋体" w:eastAsia="宋体" w:cs="宋体"/>
          <w:color w:val="auto"/>
          <w:sz w:val="24"/>
          <w:szCs w:val="24"/>
          <w:lang w:val="sq-AL"/>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法定代表人或其委托代理人签字：</w:t>
      </w:r>
    </w:p>
    <w:p w14:paraId="3A394834">
      <w:pPr>
        <w:spacing w:line="360" w:lineRule="auto"/>
        <w:jc w:val="center"/>
        <w:rPr>
          <w:rFonts w:ascii="宋体" w:hAnsi="宋体" w:eastAsia="宋体" w:cs="宋体"/>
          <w:color w:val="auto"/>
          <w:sz w:val="21"/>
          <w:szCs w:val="21"/>
          <w:lang w:val="sq-AL"/>
        </w:rPr>
      </w:pPr>
      <w:r>
        <w:rPr>
          <w:rFonts w:hint="eastAsia" w:ascii="宋体" w:hAnsi="宋体" w:eastAsia="宋体" w:cs="宋体"/>
          <w:color w:val="auto"/>
          <w:sz w:val="24"/>
          <w:szCs w:val="24"/>
          <w:lang w:val="en-US" w:eastAsia="zh-CN"/>
        </w:rPr>
        <w:t xml:space="preserve">        日期：   </w:t>
      </w:r>
      <w:r>
        <w:rPr>
          <w:rFonts w:hint="eastAsia" w:ascii="宋体" w:hAnsi="宋体" w:eastAsia="宋体" w:cs="宋体"/>
          <w:color w:val="auto"/>
          <w:sz w:val="24"/>
          <w:szCs w:val="24"/>
          <w:lang w:val="sq-AL"/>
        </w:rPr>
        <w:t>年   月    日</w:t>
      </w:r>
    </w:p>
    <w:p w14:paraId="5A2EC246">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14:paraId="364CB4E5">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s="宋体"/>
          <w:b/>
          <w:color w:val="auto"/>
          <w:szCs w:val="32"/>
        </w:rPr>
        <w:t>二、货物说明一览表</w:t>
      </w:r>
    </w:p>
    <w:p w14:paraId="4FBACFAC">
      <w:pPr>
        <w:adjustRightInd w:val="0"/>
        <w:snapToGrid w:val="0"/>
        <w:rPr>
          <w:rFonts w:hint="eastAsia" w:ascii="宋体" w:hAnsi="宋体"/>
          <w:bCs/>
          <w:color w:val="auto"/>
          <w:sz w:val="24"/>
        </w:rPr>
      </w:pPr>
    </w:p>
    <w:p w14:paraId="79D2272F">
      <w:pPr>
        <w:adjustRightInd w:val="0"/>
        <w:snapToGrid w:val="0"/>
        <w:rPr>
          <w:rFonts w:hint="eastAsia" w:ascii="宋体" w:hAnsi="宋体"/>
          <w:bCs/>
          <w:color w:val="auto"/>
          <w:sz w:val="24"/>
        </w:rPr>
      </w:pP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14:paraId="750C7C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14:paraId="375BFE60">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49" w:type="dxa"/>
            <w:noWrap w:val="0"/>
            <w:vAlign w:val="center"/>
          </w:tcPr>
          <w:p w14:paraId="18EC118C">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617" w:type="dxa"/>
            <w:noWrap w:val="0"/>
            <w:vAlign w:val="center"/>
          </w:tcPr>
          <w:p w14:paraId="4A3EDA0D">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制造商名称</w:t>
            </w:r>
          </w:p>
        </w:tc>
        <w:tc>
          <w:tcPr>
            <w:tcW w:w="1385" w:type="dxa"/>
            <w:noWrap w:val="0"/>
            <w:vAlign w:val="center"/>
          </w:tcPr>
          <w:p w14:paraId="75F48780">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型号规格</w:t>
            </w:r>
          </w:p>
        </w:tc>
        <w:tc>
          <w:tcPr>
            <w:tcW w:w="2916" w:type="dxa"/>
            <w:noWrap w:val="0"/>
            <w:vAlign w:val="center"/>
          </w:tcPr>
          <w:p w14:paraId="0FFA1266">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主要技术参数和技术指标</w:t>
            </w:r>
          </w:p>
        </w:tc>
        <w:tc>
          <w:tcPr>
            <w:tcW w:w="1316" w:type="dxa"/>
            <w:noWrap w:val="0"/>
            <w:vAlign w:val="center"/>
          </w:tcPr>
          <w:p w14:paraId="109FF724">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  注</w:t>
            </w:r>
          </w:p>
        </w:tc>
      </w:tr>
      <w:tr w14:paraId="07C641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3B4F0FA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036B263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53C90159">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2C1E721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7D0F1957">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6A27DDE0">
            <w:pPr>
              <w:adjustRightInd w:val="0"/>
              <w:snapToGrid w:val="0"/>
              <w:spacing w:line="400" w:lineRule="atLeast"/>
              <w:ind w:left="-134" w:leftChars="-42"/>
              <w:jc w:val="center"/>
              <w:rPr>
                <w:rFonts w:hint="eastAsia" w:ascii="宋体" w:hAnsi="宋体" w:eastAsia="宋体" w:cs="宋体"/>
                <w:b/>
                <w:color w:val="auto"/>
                <w:sz w:val="24"/>
                <w:szCs w:val="24"/>
              </w:rPr>
            </w:pPr>
          </w:p>
        </w:tc>
      </w:tr>
      <w:tr w14:paraId="669FB4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4E42679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1E0F73C3">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2038BDEC">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2207141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52D72FE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5927863B">
            <w:pPr>
              <w:adjustRightInd w:val="0"/>
              <w:snapToGrid w:val="0"/>
              <w:spacing w:line="400" w:lineRule="atLeast"/>
              <w:ind w:left="-134" w:leftChars="-42"/>
              <w:jc w:val="center"/>
              <w:rPr>
                <w:rFonts w:hint="eastAsia" w:ascii="宋体" w:hAnsi="宋体" w:eastAsia="宋体" w:cs="宋体"/>
                <w:b/>
                <w:color w:val="auto"/>
                <w:sz w:val="24"/>
                <w:szCs w:val="24"/>
              </w:rPr>
            </w:pPr>
          </w:p>
        </w:tc>
      </w:tr>
      <w:tr w14:paraId="1100B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2E382B3E">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1611D05C">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06908F4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695B3E1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5ADAC51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7240C58A">
            <w:pPr>
              <w:adjustRightInd w:val="0"/>
              <w:snapToGrid w:val="0"/>
              <w:spacing w:line="400" w:lineRule="atLeast"/>
              <w:ind w:left="-134" w:leftChars="-42"/>
              <w:jc w:val="center"/>
              <w:rPr>
                <w:rFonts w:hint="eastAsia" w:ascii="宋体" w:hAnsi="宋体" w:eastAsia="宋体" w:cs="宋体"/>
                <w:b/>
                <w:color w:val="auto"/>
                <w:sz w:val="24"/>
                <w:szCs w:val="24"/>
              </w:rPr>
            </w:pPr>
          </w:p>
        </w:tc>
      </w:tr>
      <w:tr w14:paraId="55D33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399B7BD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19EB8F93">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34A5A87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01A5522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5C6C52C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2243B44A">
            <w:pPr>
              <w:adjustRightInd w:val="0"/>
              <w:snapToGrid w:val="0"/>
              <w:spacing w:line="400" w:lineRule="atLeast"/>
              <w:ind w:left="-134" w:leftChars="-42"/>
              <w:jc w:val="center"/>
              <w:rPr>
                <w:rFonts w:hint="eastAsia" w:ascii="宋体" w:hAnsi="宋体" w:eastAsia="宋体" w:cs="宋体"/>
                <w:b/>
                <w:color w:val="auto"/>
                <w:sz w:val="24"/>
                <w:szCs w:val="24"/>
              </w:rPr>
            </w:pPr>
          </w:p>
        </w:tc>
      </w:tr>
      <w:tr w14:paraId="0AD1CF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4286FB5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315075F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48E611FE">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20BDDABC">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5CAD39E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688FDEA9">
            <w:pPr>
              <w:adjustRightInd w:val="0"/>
              <w:snapToGrid w:val="0"/>
              <w:spacing w:line="400" w:lineRule="atLeast"/>
              <w:ind w:left="-134" w:leftChars="-42"/>
              <w:jc w:val="center"/>
              <w:rPr>
                <w:rFonts w:hint="eastAsia" w:ascii="宋体" w:hAnsi="宋体" w:eastAsia="宋体" w:cs="宋体"/>
                <w:b/>
                <w:color w:val="auto"/>
                <w:sz w:val="24"/>
                <w:szCs w:val="24"/>
              </w:rPr>
            </w:pPr>
          </w:p>
        </w:tc>
      </w:tr>
    </w:tbl>
    <w:p w14:paraId="1EA646F2">
      <w:pPr>
        <w:adjustRightInd w:val="0"/>
        <w:snapToGrid w:val="0"/>
        <w:spacing w:line="360" w:lineRule="auto"/>
        <w:rPr>
          <w:rFonts w:hint="eastAsia" w:ascii="宋体" w:hAnsi="宋体"/>
          <w:color w:val="auto"/>
          <w:sz w:val="24"/>
        </w:rPr>
      </w:pPr>
    </w:p>
    <w:p w14:paraId="38A34D9F">
      <w:pPr>
        <w:pStyle w:val="8"/>
        <w:adjustRightInd w:val="0"/>
        <w:snapToGrid w:val="0"/>
        <w:spacing w:line="360" w:lineRule="auto"/>
        <w:ind w:left="0" w:leftChars="0"/>
        <w:outlineLvl w:val="0"/>
        <w:rPr>
          <w:rFonts w:hint="eastAsia" w:ascii="宋体" w:hAnsi="宋体"/>
          <w:bCs/>
          <w:color w:val="auto"/>
          <w:sz w:val="24"/>
          <w:szCs w:val="24"/>
        </w:rPr>
      </w:pPr>
      <w:r>
        <w:rPr>
          <w:rFonts w:hint="eastAsia" w:ascii="宋体" w:hAnsi="宋体"/>
          <w:color w:val="auto"/>
          <w:sz w:val="24"/>
          <w:szCs w:val="24"/>
        </w:rPr>
        <w:t>说明</w:t>
      </w:r>
      <w:r>
        <w:rPr>
          <w:rFonts w:hint="eastAsia" w:ascii="宋体" w:hAnsi="宋体"/>
          <w:bCs/>
          <w:color w:val="auto"/>
          <w:sz w:val="24"/>
          <w:szCs w:val="24"/>
        </w:rPr>
        <w:t>：货物的主要技术参数和技术指标可另页描述。</w:t>
      </w:r>
    </w:p>
    <w:p w14:paraId="1415D0A4">
      <w:pPr>
        <w:adjustRightInd w:val="0"/>
        <w:snapToGrid w:val="0"/>
        <w:rPr>
          <w:rFonts w:hint="eastAsia" w:ascii="宋体" w:hAnsi="宋体"/>
          <w:color w:val="auto"/>
          <w:sz w:val="24"/>
          <w:szCs w:val="24"/>
        </w:rPr>
      </w:pPr>
    </w:p>
    <w:p w14:paraId="18BE14F5">
      <w:pPr>
        <w:adjustRightInd w:val="0"/>
        <w:snapToGrid w:val="0"/>
        <w:rPr>
          <w:rFonts w:hint="eastAsia" w:ascii="宋体" w:hAnsi="宋体"/>
          <w:color w:val="auto"/>
          <w:sz w:val="24"/>
          <w:szCs w:val="24"/>
        </w:rPr>
      </w:pPr>
    </w:p>
    <w:p w14:paraId="6CCA7F3A">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 xml:space="preserve">投标人名称：                </w:t>
      </w:r>
    </w:p>
    <w:p w14:paraId="66ACA307">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 xml:space="preserve">法定代表人或其委托代理人(签字)：             </w:t>
      </w:r>
    </w:p>
    <w:p w14:paraId="0A6341E6">
      <w:pPr>
        <w:spacing w:line="360" w:lineRule="auto"/>
        <w:jc w:val="both"/>
        <w:rPr>
          <w:rFonts w:hint="eastAsia" w:ascii="宋体" w:hAnsi="宋体"/>
          <w:color w:val="auto"/>
          <w:sz w:val="24"/>
        </w:rPr>
      </w:pPr>
      <w:r>
        <w:rPr>
          <w:rFonts w:hint="eastAsia" w:ascii="宋体" w:hAnsi="宋体" w:eastAsia="宋体" w:cs="宋体"/>
          <w:color w:val="auto"/>
          <w:sz w:val="24"/>
          <w:szCs w:val="24"/>
          <w:lang w:val="sq-AL"/>
        </w:rPr>
        <w:t>日期：      年      月      日</w:t>
      </w:r>
    </w:p>
    <w:p w14:paraId="5902D789">
      <w:pPr>
        <w:adjustRightInd w:val="0"/>
        <w:snapToGrid w:val="0"/>
        <w:spacing w:line="360" w:lineRule="auto"/>
        <w:jc w:val="center"/>
        <w:outlineLvl w:val="0"/>
        <w:rPr>
          <w:rFonts w:hint="eastAsia" w:ascii="宋体" w:hAnsi="宋体" w:eastAsia="宋体" w:cs="宋体"/>
          <w:b/>
          <w:color w:val="auto"/>
          <w:szCs w:val="32"/>
          <w:lang w:val="en-US" w:eastAsia="zh-CN"/>
        </w:rPr>
      </w:pPr>
    </w:p>
    <w:p w14:paraId="095651E0">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2F00E2E6">
      <w:pPr>
        <w:adjustRightInd w:val="0"/>
        <w:snapToGrid w:val="0"/>
        <w:spacing w:line="360" w:lineRule="auto"/>
        <w:jc w:val="center"/>
        <w:outlineLvl w:val="0"/>
        <w:rPr>
          <w:rFonts w:ascii="黑体" w:eastAsia="黑体"/>
          <w:b/>
          <w:color w:val="auto"/>
          <w:szCs w:val="32"/>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商务响应与偏离表</w:t>
      </w:r>
    </w:p>
    <w:tbl>
      <w:tblPr>
        <w:tblStyle w:val="17"/>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14:paraId="5E21BAA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14:paraId="469B2E44">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1967" w:type="dxa"/>
            <w:tcBorders>
              <w:top w:val="double" w:color="auto" w:sz="4" w:space="0"/>
              <w:left w:val="single" w:color="auto" w:sz="6" w:space="0"/>
              <w:bottom w:val="single" w:color="auto" w:sz="6" w:space="0"/>
              <w:right w:val="single" w:color="auto" w:sz="6" w:space="0"/>
            </w:tcBorders>
            <w:vAlign w:val="center"/>
          </w:tcPr>
          <w:p w14:paraId="1B356405">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14:paraId="420E0D8E">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14:paraId="1F5FE063">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2E09F780">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01573832">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14:paraId="3F7DDE0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55C8DDE0">
            <w:pPr>
              <w:adjustRightInd w:val="0"/>
              <w:snapToGrid w:val="0"/>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2184B869">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2E101BBE">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7F966AEF">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16403A18">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94C7AF">
            <w:pPr>
              <w:adjustRightInd w:val="0"/>
              <w:snapToGrid w:val="0"/>
              <w:ind w:left="-134" w:leftChars="-42"/>
              <w:jc w:val="center"/>
              <w:rPr>
                <w:rFonts w:ascii="宋体" w:hAnsi="宋体" w:eastAsia="宋体"/>
                <w:color w:val="auto"/>
                <w:sz w:val="24"/>
                <w:szCs w:val="24"/>
              </w:rPr>
            </w:pPr>
          </w:p>
        </w:tc>
      </w:tr>
      <w:tr w14:paraId="6FBE788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4C5F1CCE">
            <w:pPr>
              <w:adjustRightInd w:val="0"/>
              <w:snapToGrid w:val="0"/>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1CEB41DB">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E70B998">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6B72D6B3">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37107F8E">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E9F94F9">
            <w:pPr>
              <w:adjustRightInd w:val="0"/>
              <w:snapToGrid w:val="0"/>
              <w:ind w:left="-134" w:leftChars="-42"/>
              <w:jc w:val="center"/>
              <w:rPr>
                <w:rFonts w:ascii="宋体" w:hAnsi="宋体" w:eastAsia="宋体"/>
                <w:color w:val="auto"/>
                <w:sz w:val="24"/>
                <w:szCs w:val="24"/>
              </w:rPr>
            </w:pPr>
          </w:p>
        </w:tc>
      </w:tr>
      <w:tr w14:paraId="152D5EC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1928522B">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0C7DFD46">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41F406CB">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4016B05A">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F9EDFA4">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5CA8351">
            <w:pPr>
              <w:adjustRightInd w:val="0"/>
              <w:snapToGrid w:val="0"/>
              <w:ind w:left="-134" w:leftChars="-42"/>
              <w:jc w:val="center"/>
              <w:rPr>
                <w:rFonts w:ascii="宋体" w:hAnsi="宋体" w:eastAsia="宋体"/>
                <w:color w:val="auto"/>
                <w:sz w:val="24"/>
                <w:szCs w:val="24"/>
              </w:rPr>
            </w:pPr>
          </w:p>
        </w:tc>
      </w:tr>
      <w:tr w14:paraId="26C30EE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448F7A1E">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051B7AE0">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A6C4198">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567D9C49">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6A23A535">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2F0B234">
            <w:pPr>
              <w:adjustRightInd w:val="0"/>
              <w:snapToGrid w:val="0"/>
              <w:ind w:left="-134" w:leftChars="-42"/>
              <w:jc w:val="center"/>
              <w:rPr>
                <w:rFonts w:ascii="宋体" w:hAnsi="宋体" w:eastAsia="宋体"/>
                <w:color w:val="auto"/>
                <w:sz w:val="24"/>
                <w:szCs w:val="24"/>
              </w:rPr>
            </w:pPr>
          </w:p>
        </w:tc>
      </w:tr>
      <w:tr w14:paraId="2293639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14:paraId="17553701">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double" w:color="auto" w:sz="4" w:space="0"/>
              <w:right w:val="single" w:color="auto" w:sz="6" w:space="0"/>
            </w:tcBorders>
            <w:vAlign w:val="center"/>
          </w:tcPr>
          <w:p w14:paraId="748A93CA">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double" w:color="auto" w:sz="4" w:space="0"/>
              <w:right w:val="single" w:color="auto" w:sz="6" w:space="0"/>
            </w:tcBorders>
            <w:vAlign w:val="center"/>
          </w:tcPr>
          <w:p w14:paraId="6E486859">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double" w:color="auto" w:sz="4" w:space="0"/>
              <w:right w:val="single" w:color="auto" w:sz="6" w:space="0"/>
            </w:tcBorders>
            <w:vAlign w:val="center"/>
          </w:tcPr>
          <w:p w14:paraId="42C436AB">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vAlign w:val="center"/>
          </w:tcPr>
          <w:p w14:paraId="01845C05">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vAlign w:val="center"/>
          </w:tcPr>
          <w:p w14:paraId="2636DC86">
            <w:pPr>
              <w:adjustRightInd w:val="0"/>
              <w:snapToGrid w:val="0"/>
              <w:ind w:left="-134" w:leftChars="-42"/>
              <w:jc w:val="center"/>
              <w:rPr>
                <w:rFonts w:ascii="宋体" w:hAnsi="宋体" w:eastAsia="宋体"/>
                <w:color w:val="auto"/>
                <w:sz w:val="24"/>
                <w:szCs w:val="24"/>
              </w:rPr>
            </w:pPr>
          </w:p>
        </w:tc>
      </w:tr>
    </w:tbl>
    <w:p w14:paraId="767BFB2C">
      <w:pPr>
        <w:rPr>
          <w:rFonts w:ascii="Times New Roman" w:eastAsia="宋体"/>
          <w:color w:val="auto"/>
          <w:sz w:val="24"/>
          <w:szCs w:val="24"/>
        </w:rPr>
      </w:pPr>
      <w:r>
        <w:rPr>
          <w:rFonts w:hint="eastAsia" w:ascii="Times New Roman" w:eastAsia="宋体"/>
          <w:color w:val="auto"/>
          <w:sz w:val="24"/>
          <w:szCs w:val="24"/>
        </w:rPr>
        <w:t>注：如无偏离，则必须注明无偏离。</w:t>
      </w:r>
    </w:p>
    <w:p w14:paraId="66918BF5">
      <w:pPr>
        <w:adjustRightInd w:val="0"/>
        <w:snapToGrid w:val="0"/>
        <w:ind w:left="-134" w:leftChars="-42"/>
        <w:rPr>
          <w:rFonts w:ascii="宋体" w:hAnsi="宋体" w:eastAsia="宋体"/>
          <w:color w:val="auto"/>
          <w:sz w:val="24"/>
          <w:szCs w:val="24"/>
        </w:rPr>
      </w:pPr>
    </w:p>
    <w:p w14:paraId="060E8BD6">
      <w:pPr>
        <w:adjustRightInd w:val="0"/>
        <w:snapToGrid w:val="0"/>
        <w:ind w:left="-134" w:leftChars="-42"/>
        <w:rPr>
          <w:rFonts w:ascii="宋体" w:hAnsi="宋体" w:eastAsia="宋体"/>
          <w:color w:val="auto"/>
          <w:sz w:val="24"/>
          <w:szCs w:val="24"/>
        </w:rPr>
      </w:pPr>
    </w:p>
    <w:p w14:paraId="3D8DD7B2">
      <w:pPr>
        <w:adjustRightInd w:val="0"/>
        <w:snapToGrid w:val="0"/>
        <w:ind w:left="-134" w:leftChars="-42"/>
        <w:rPr>
          <w:rFonts w:ascii="宋体" w:hAnsi="宋体" w:eastAsia="宋体"/>
          <w:color w:val="auto"/>
          <w:sz w:val="24"/>
          <w:szCs w:val="24"/>
        </w:rPr>
      </w:pPr>
    </w:p>
    <w:p w14:paraId="2C788952">
      <w:pPr>
        <w:spacing w:line="360" w:lineRule="auto"/>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供应商名称：</w:t>
      </w:r>
    </w:p>
    <w:p w14:paraId="69E75EC9">
      <w:pPr>
        <w:spacing w:line="360" w:lineRule="auto"/>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法定代表人或其委托代理人(签字)：</w:t>
      </w:r>
    </w:p>
    <w:p w14:paraId="6DC0AB6F">
      <w:pPr>
        <w:spacing w:line="360" w:lineRule="auto"/>
        <w:jc w:val="center"/>
        <w:rPr>
          <w:rFonts w:hint="default" w:ascii="宋体" w:hAnsi="宋体" w:eastAsia="宋体"/>
          <w:color w:val="auto"/>
          <w:sz w:val="21"/>
          <w:szCs w:val="21"/>
          <w:lang w:val="en-US" w:eastAsia="zh-CN"/>
        </w:rPr>
        <w:sectPr>
          <w:footerReference r:id="rId10" w:type="first"/>
          <w:footerReference r:id="rId9" w:type="default"/>
          <w:pgSz w:w="11906" w:h="16838"/>
          <w:pgMar w:top="1134" w:right="1134" w:bottom="1134" w:left="1134" w:header="851" w:footer="992" w:gutter="0"/>
          <w:pgNumType w:fmt="decimal" w:start="1"/>
          <w:cols w:space="720" w:num="1"/>
          <w:titlePg/>
          <w:docGrid w:type="lines" w:linePitch="435" w:charSpace="0"/>
        </w:sect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日    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 xml:space="preserve">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 xml:space="preserve"> 月</w:t>
      </w: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p>
    <w:p w14:paraId="526825C1">
      <w:pPr>
        <w:adjustRightInd w:val="0"/>
        <w:snapToGrid w:val="0"/>
        <w:spacing w:line="360" w:lineRule="auto"/>
        <w:jc w:val="center"/>
        <w:rPr>
          <w:rFonts w:hint="eastAsia" w:ascii="黑体" w:hAnsi="宋体" w:eastAsia="黑体" w:cs="Courier New"/>
          <w:b/>
          <w:bCs/>
          <w:color w:val="auto"/>
          <w:sz w:val="32"/>
          <w:szCs w:val="32"/>
        </w:rPr>
      </w:pPr>
      <w:r>
        <w:rPr>
          <w:rFonts w:hint="eastAsia" w:ascii="宋体" w:hAnsi="宋体" w:eastAsia="宋体" w:cs="宋体"/>
          <w:b/>
          <w:color w:val="auto"/>
          <w:szCs w:val="32"/>
          <w:lang w:val="en-US" w:eastAsia="zh-CN"/>
        </w:rPr>
        <w:t>四、投标人具备投标资格的证明文件</w:t>
      </w:r>
    </w:p>
    <w:p w14:paraId="66E19B85">
      <w:pPr>
        <w:pStyle w:val="7"/>
        <w:ind w:left="1935" w:hanging="1095"/>
        <w:jc w:val="center"/>
        <w:rPr>
          <w:rFonts w:hint="eastAsia" w:hAnsi="宋体"/>
          <w:b/>
          <w:bCs/>
          <w:color w:val="auto"/>
          <w:sz w:val="24"/>
          <w:szCs w:val="24"/>
        </w:rPr>
      </w:pPr>
    </w:p>
    <w:p w14:paraId="1A40DBB2">
      <w:pPr>
        <w:pStyle w:val="7"/>
        <w:ind w:left="1095" w:hanging="109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填写须知</w:t>
      </w:r>
    </w:p>
    <w:p w14:paraId="07905AFB">
      <w:pPr>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有下列情形之一的，视为无效投标：</w:t>
      </w:r>
    </w:p>
    <w:p w14:paraId="625FF9DC">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(一)</w:t>
      </w:r>
      <w:r>
        <w:rPr>
          <w:rFonts w:hint="eastAsia" w:ascii="宋体" w:hAnsi="宋体" w:eastAsia="宋体" w:cs="宋体"/>
          <w:bCs/>
          <w:color w:val="auto"/>
          <w:sz w:val="24"/>
          <w:szCs w:val="24"/>
        </w:rPr>
        <w:t>未按招标文件要求提交资格证明文件的；</w:t>
      </w:r>
    </w:p>
    <w:p w14:paraId="0107490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提供的资格证明文件不符合招标文件要求或提供虚假资格证明文件的；</w:t>
      </w:r>
    </w:p>
    <w:p w14:paraId="33C259BE">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(三)</w:t>
      </w:r>
      <w:r>
        <w:rPr>
          <w:rFonts w:hint="eastAsia" w:ascii="宋体" w:hAnsi="宋体" w:eastAsia="宋体" w:cs="宋体"/>
          <w:bCs/>
          <w:color w:val="auto"/>
          <w:sz w:val="24"/>
          <w:szCs w:val="24"/>
        </w:rPr>
        <w:t>资格证明文件未按招标文件要求加盖投标人单位章、</w:t>
      </w:r>
      <w:r>
        <w:rPr>
          <w:rFonts w:hint="eastAsia" w:ascii="宋体" w:hAnsi="宋体" w:eastAsia="宋体" w:cs="宋体"/>
          <w:color w:val="auto"/>
          <w:sz w:val="24"/>
          <w:szCs w:val="24"/>
        </w:rPr>
        <w:t>签字</w:t>
      </w:r>
      <w:r>
        <w:rPr>
          <w:rFonts w:hint="eastAsia" w:ascii="宋体" w:hAnsi="宋体" w:eastAsia="宋体" w:cs="宋体"/>
          <w:bCs/>
          <w:color w:val="auto"/>
          <w:sz w:val="24"/>
          <w:szCs w:val="24"/>
        </w:rPr>
        <w:t>的；</w:t>
      </w:r>
    </w:p>
    <w:p w14:paraId="7717D050">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(四)</w:t>
      </w:r>
      <w:r>
        <w:rPr>
          <w:rFonts w:hint="eastAsia" w:ascii="宋体" w:hAnsi="宋体" w:eastAsia="宋体" w:cs="宋体"/>
          <w:bCs/>
          <w:color w:val="auto"/>
          <w:sz w:val="24"/>
          <w:szCs w:val="24"/>
        </w:rPr>
        <w:t>资格证明文件过了有效期的或未按有关规定年审合格的。</w:t>
      </w:r>
    </w:p>
    <w:p w14:paraId="58DDEB1F">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应提供的证明材料</w:t>
      </w:r>
    </w:p>
    <w:p w14:paraId="747D4D82">
      <w:pPr>
        <w:tabs>
          <w:tab w:val="left" w:pos="4725"/>
        </w:tabs>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投标人</w:t>
      </w:r>
      <w:r>
        <w:rPr>
          <w:rFonts w:hint="eastAsia" w:ascii="宋体" w:hAnsi="宋体" w:eastAsia="宋体" w:cs="宋体"/>
          <w:bCs/>
          <w:color w:val="auto"/>
          <w:sz w:val="24"/>
          <w:szCs w:val="24"/>
        </w:rPr>
        <w:t>应按招标文件要求，提供下列证明材料，以满足招标文件规定的基本资格条件和特定资格条件要求：</w:t>
      </w:r>
    </w:p>
    <w:p w14:paraId="287FFAF5">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rPr>
        <w:t>1、</w:t>
      </w:r>
      <w:r>
        <w:rPr>
          <w:rFonts w:hint="eastAsia" w:ascii="宋体" w:hAnsi="宋体" w:eastAsia="宋体" w:cs="宋体"/>
          <w:color w:val="auto"/>
          <w:kern w:val="0"/>
          <w:sz w:val="24"/>
          <w:szCs w:val="24"/>
        </w:rPr>
        <w:t>法定代表人身份证明(法定代表人作为签字代表的提供)</w:t>
      </w:r>
    </w:p>
    <w:p w14:paraId="38B6F18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rPr>
        <w:t>2、</w:t>
      </w:r>
      <w:r>
        <w:rPr>
          <w:rFonts w:hint="eastAsia" w:ascii="宋体" w:hAnsi="宋体" w:eastAsia="宋体" w:cs="宋体"/>
          <w:color w:val="auto"/>
          <w:kern w:val="0"/>
          <w:sz w:val="24"/>
          <w:szCs w:val="24"/>
        </w:rPr>
        <w:t>法定代表人授权委托书（委托代理人作为签字代表的提供并附法定代表人身份证明）</w:t>
      </w:r>
    </w:p>
    <w:p w14:paraId="6326A867">
      <w:pPr>
        <w:adjustRightInd w:val="0"/>
        <w:snapToGrid w:val="0"/>
        <w:spacing w:line="480" w:lineRule="exact"/>
        <w:ind w:firstLine="458" w:firstLineChars="191"/>
        <w:rPr>
          <w:rFonts w:hint="eastAsia" w:ascii="宋体" w:hAnsi="宋体" w:eastAsia="宋体" w:cs="宋体"/>
          <w:color w:val="auto"/>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rPr>
        <w:t>3、投标人基本情况表</w:t>
      </w:r>
    </w:p>
    <w:p w14:paraId="7070832B">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附4、经销、或代理投标货物或为投标货物提供售后服务证明文件（非制造商提供）</w:t>
      </w:r>
      <w:r>
        <w:rPr>
          <w:rFonts w:hint="eastAsia" w:ascii="宋体" w:hAnsi="宋体" w:eastAsia="宋体" w:cs="宋体"/>
          <w:color w:val="auto"/>
          <w:sz w:val="24"/>
          <w:szCs w:val="24"/>
        </w:rPr>
        <w:br w:type="page"/>
      </w:r>
      <w:r>
        <w:rPr>
          <w:rFonts w:hint="eastAsia" w:ascii="宋体" w:hAnsi="宋体" w:eastAsia="宋体" w:cs="宋体"/>
          <w:bCs/>
          <w:color w:val="auto"/>
          <w:sz w:val="24"/>
          <w:szCs w:val="24"/>
        </w:rPr>
        <w:t>附件1：</w:t>
      </w:r>
    </w:p>
    <w:p w14:paraId="3A3BFB1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0E7680F0">
      <w:pPr>
        <w:snapToGrid w:val="0"/>
        <w:spacing w:line="480" w:lineRule="auto"/>
        <w:rPr>
          <w:rFonts w:hint="eastAsia" w:ascii="宋体" w:hAnsi="宋体" w:eastAsia="宋体" w:cs="宋体"/>
          <w:color w:val="auto"/>
          <w:sz w:val="24"/>
          <w:szCs w:val="24"/>
        </w:rPr>
      </w:pPr>
    </w:p>
    <w:p w14:paraId="598E16DB">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71BD249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注册号：</w:t>
      </w:r>
      <w:r>
        <w:rPr>
          <w:rFonts w:hint="eastAsia" w:ascii="宋体" w:hAnsi="宋体" w:eastAsia="宋体" w:cs="宋体"/>
          <w:color w:val="auto"/>
          <w:kern w:val="0"/>
          <w:sz w:val="24"/>
          <w:szCs w:val="24"/>
          <w:u w:val="single"/>
        </w:rPr>
        <w:t xml:space="preserve">                  </w:t>
      </w:r>
    </w:p>
    <w:p w14:paraId="79D7FF5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5CECF237">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成立时间：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3B1FF7AD">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0B1DBB1B">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14:paraId="58FD3DD1">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w:t>
      </w:r>
    </w:p>
    <w:p w14:paraId="7FEA65D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32EF45A9">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14:paraId="4FC8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14:paraId="6606BD68">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法定代表人身份证复印件正面</w:t>
            </w:r>
          </w:p>
        </w:tc>
        <w:tc>
          <w:tcPr>
            <w:tcW w:w="4750" w:type="dxa"/>
            <w:noWrap w:val="0"/>
            <w:vAlign w:val="center"/>
          </w:tcPr>
          <w:p w14:paraId="0A64A5C3">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法定代表人身份证复印件反面</w:t>
            </w:r>
          </w:p>
        </w:tc>
      </w:tr>
    </w:tbl>
    <w:p w14:paraId="077D375B">
      <w:pPr>
        <w:snapToGrid w:val="0"/>
        <w:spacing w:line="480" w:lineRule="auto"/>
        <w:rPr>
          <w:rFonts w:hint="eastAsia" w:ascii="宋体" w:hAnsi="宋体" w:eastAsia="宋体" w:cs="宋体"/>
          <w:color w:val="auto"/>
          <w:sz w:val="24"/>
          <w:szCs w:val="24"/>
        </w:rPr>
      </w:pPr>
    </w:p>
    <w:p w14:paraId="7EB53BCE">
      <w:pPr>
        <w:snapToGrid w:val="0"/>
        <w:rPr>
          <w:rFonts w:hint="eastAsia" w:ascii="宋体" w:hAnsi="宋体" w:eastAsia="宋体" w:cs="宋体"/>
          <w:color w:val="auto"/>
          <w:sz w:val="24"/>
          <w:szCs w:val="24"/>
        </w:rPr>
      </w:pPr>
    </w:p>
    <w:p w14:paraId="5D629F25">
      <w:pPr>
        <w:snapToGrid w:val="0"/>
        <w:rPr>
          <w:rFonts w:hint="eastAsia" w:ascii="宋体" w:hAnsi="宋体" w:eastAsia="宋体" w:cs="宋体"/>
          <w:color w:val="auto"/>
          <w:sz w:val="24"/>
          <w:szCs w:val="24"/>
        </w:rPr>
      </w:pPr>
    </w:p>
    <w:p w14:paraId="00ECB281">
      <w:pPr>
        <w:adjustRightInd w:val="0"/>
        <w:snapToGrid w:val="0"/>
        <w:spacing w:line="360" w:lineRule="auto"/>
        <w:rPr>
          <w:rFonts w:hint="eastAsia" w:ascii="宋体" w:hAnsi="宋体" w:eastAsia="宋体" w:cs="宋体"/>
          <w:color w:val="auto"/>
          <w:sz w:val="24"/>
          <w:szCs w:val="24"/>
        </w:rPr>
      </w:pPr>
    </w:p>
    <w:p w14:paraId="16F51AEE">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投标人名称（盖单位章）：</w:t>
      </w:r>
    </w:p>
    <w:p w14:paraId="392CF030">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52BADF3">
      <w:pPr>
        <w:adjustRightInd w:val="0"/>
        <w:snapToGrid w:val="0"/>
        <w:spacing w:line="360" w:lineRule="auto"/>
        <w:ind w:right="24"/>
        <w:rPr>
          <w:rFonts w:hint="eastAsia" w:ascii="宋体" w:hAnsi="宋体" w:eastAsia="宋体" w:cs="宋体"/>
          <w:bCs/>
          <w:color w:val="auto"/>
          <w:sz w:val="24"/>
          <w:szCs w:val="24"/>
        </w:rPr>
      </w:pPr>
    </w:p>
    <w:p w14:paraId="6D3998E4">
      <w:pPr>
        <w:adjustRightInd w:val="0"/>
        <w:snapToGrid w:val="0"/>
        <w:spacing w:line="360" w:lineRule="auto"/>
        <w:ind w:right="24"/>
        <w:rPr>
          <w:rFonts w:hint="eastAsia" w:ascii="宋体" w:hAnsi="宋体" w:eastAsia="宋体" w:cs="宋体"/>
          <w:bCs/>
          <w:color w:val="auto"/>
          <w:sz w:val="24"/>
          <w:szCs w:val="24"/>
        </w:rPr>
      </w:pPr>
    </w:p>
    <w:p w14:paraId="62167C96">
      <w:pPr>
        <w:adjustRightInd w:val="0"/>
        <w:snapToGrid w:val="0"/>
        <w:spacing w:line="360" w:lineRule="auto"/>
        <w:ind w:right="24"/>
        <w:rPr>
          <w:rFonts w:hint="eastAsia" w:ascii="宋体" w:hAnsi="宋体" w:eastAsia="宋体" w:cs="宋体"/>
          <w:color w:val="auto"/>
          <w:sz w:val="24"/>
          <w:szCs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附件2</w:t>
      </w:r>
      <w:r>
        <w:rPr>
          <w:rFonts w:hint="eastAsia" w:ascii="宋体" w:hAnsi="宋体" w:eastAsia="宋体" w:cs="宋体"/>
          <w:color w:val="auto"/>
          <w:sz w:val="24"/>
          <w:szCs w:val="24"/>
        </w:rPr>
        <w:t>：</w:t>
      </w:r>
    </w:p>
    <w:p w14:paraId="45097375">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366A9343">
      <w:pPr>
        <w:adjustRightInd w:val="0"/>
        <w:snapToGrid w:val="0"/>
        <w:spacing w:line="360" w:lineRule="auto"/>
        <w:jc w:val="center"/>
        <w:rPr>
          <w:rFonts w:hint="eastAsia" w:ascii="宋体" w:hAnsi="宋体" w:eastAsia="宋体" w:cs="宋体"/>
          <w:b/>
          <w:color w:val="auto"/>
          <w:sz w:val="24"/>
          <w:szCs w:val="24"/>
        </w:rPr>
      </w:pPr>
    </w:p>
    <w:p w14:paraId="5F1074B5">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名称）的法定代表人，现授权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（姓名、职务）为我方代理人。代理人根据授权，以我方名义签署、澄清、说明、补正、递交、撤回、修改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（项目名称）投标文件、签订合同、询问、质疑、投诉等相关事项，其法律后果由我方承担。</w:t>
      </w:r>
    </w:p>
    <w:p w14:paraId="6EA1DD75">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2AA61C29">
      <w:pPr>
        <w:spacing w:line="360" w:lineRule="auto"/>
        <w:ind w:firstLine="43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271F0F3E">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14:paraId="3D12D374">
      <w:pPr>
        <w:adjustRightInd w:val="0"/>
        <w:snapToGrid w:val="0"/>
        <w:spacing w:before="156" w:beforeLines="50"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附：</w:t>
      </w:r>
      <w:r>
        <w:rPr>
          <w:rFonts w:hint="eastAsia" w:ascii="宋体" w:hAnsi="宋体" w:eastAsia="宋体" w:cs="宋体"/>
          <w:b/>
          <w:color w:val="auto"/>
          <w:sz w:val="24"/>
          <w:szCs w:val="24"/>
        </w:rPr>
        <w:t>法定代表人身份证明(附件1，原件)</w:t>
      </w:r>
    </w:p>
    <w:p w14:paraId="5BBF211A">
      <w:pPr>
        <w:adjustRightInd w:val="0"/>
        <w:snapToGrid w:val="0"/>
        <w:spacing w:before="156" w:beforeLines="50" w:line="360" w:lineRule="auto"/>
        <w:ind w:firstLine="480" w:firstLineChars="200"/>
        <w:rPr>
          <w:rFonts w:hint="eastAsia" w:ascii="宋体" w:hAnsi="宋体" w:eastAsia="宋体" w:cs="宋体"/>
          <w:color w:val="auto"/>
          <w:sz w:val="24"/>
          <w:szCs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14:paraId="2798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14:paraId="0F944DD5">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委托代理人身份证复印件正面</w:t>
            </w:r>
          </w:p>
        </w:tc>
        <w:tc>
          <w:tcPr>
            <w:tcW w:w="4283" w:type="dxa"/>
            <w:noWrap w:val="0"/>
            <w:vAlign w:val="center"/>
          </w:tcPr>
          <w:p w14:paraId="6A8E6A51">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委托代理人身份证复印件反面</w:t>
            </w:r>
          </w:p>
        </w:tc>
      </w:tr>
    </w:tbl>
    <w:p w14:paraId="2E321AE7">
      <w:pPr>
        <w:adjustRightInd w:val="0"/>
        <w:snapToGrid w:val="0"/>
        <w:spacing w:line="360" w:lineRule="auto"/>
        <w:ind w:right="420"/>
        <w:rPr>
          <w:rFonts w:hint="eastAsia" w:ascii="宋体" w:hAnsi="宋体" w:eastAsia="宋体" w:cs="宋体"/>
          <w:color w:val="auto"/>
          <w:sz w:val="24"/>
          <w:szCs w:val="24"/>
        </w:rPr>
      </w:pPr>
    </w:p>
    <w:p w14:paraId="3DF61F1F">
      <w:pPr>
        <w:adjustRightInd w:val="0"/>
        <w:snapToGrid w:val="0"/>
        <w:spacing w:line="360" w:lineRule="auto"/>
        <w:ind w:right="420"/>
        <w:rPr>
          <w:rFonts w:hint="eastAsia" w:ascii="宋体" w:hAnsi="宋体" w:eastAsia="宋体" w:cs="宋体"/>
          <w:color w:val="auto"/>
          <w:sz w:val="24"/>
          <w:szCs w:val="24"/>
        </w:rPr>
      </w:pPr>
    </w:p>
    <w:p w14:paraId="5B768217">
      <w:pPr>
        <w:adjustRightInd w:val="0"/>
        <w:snapToGrid w:val="0"/>
        <w:spacing w:line="360" w:lineRule="auto"/>
        <w:ind w:right="420"/>
        <w:rPr>
          <w:rFonts w:hint="eastAsia" w:ascii="宋体" w:hAnsi="宋体" w:eastAsia="宋体" w:cs="宋体"/>
          <w:color w:val="auto"/>
          <w:sz w:val="24"/>
          <w:szCs w:val="24"/>
        </w:rPr>
      </w:pPr>
    </w:p>
    <w:p w14:paraId="08A563ED">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14:paraId="6CAF26AB">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14:paraId="1BE8A23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FE373E6">
      <w:pPr>
        <w:adjustRightInd w:val="0"/>
        <w:snapToGrid w:val="0"/>
        <w:spacing w:line="360" w:lineRule="auto"/>
        <w:rPr>
          <w:rFonts w:hint="eastAsia" w:ascii="宋体" w:hAnsi="宋体" w:eastAsia="宋体" w:cs="宋体"/>
          <w:b/>
          <w:bCs/>
          <w:color w:val="auto"/>
          <w:sz w:val="24"/>
          <w:szCs w:val="24"/>
        </w:rPr>
      </w:pPr>
    </w:p>
    <w:p w14:paraId="7CCC87D0">
      <w:pPr>
        <w:adjustRightInd w:val="0"/>
        <w:snapToGrid w:val="0"/>
        <w:spacing w:line="360" w:lineRule="auto"/>
        <w:rPr>
          <w:rFonts w:hint="eastAsia" w:ascii="宋体" w:hAnsi="宋体" w:eastAsia="宋体" w:cs="宋体"/>
          <w:b/>
          <w:bCs/>
          <w:color w:val="auto"/>
          <w:sz w:val="24"/>
          <w:szCs w:val="24"/>
        </w:rPr>
      </w:pPr>
    </w:p>
    <w:p w14:paraId="4C21288B">
      <w:pPr>
        <w:spacing w:line="400" w:lineRule="exact"/>
        <w:ind w:right="600"/>
        <w:rPr>
          <w:rFonts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14:paraId="4C552C8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rPr>
        <w:br w:type="page"/>
      </w:r>
      <w:r>
        <w:rPr>
          <w:rFonts w:hint="eastAsia" w:ascii="宋体" w:hAnsi="宋体" w:eastAsia="宋体" w:cs="宋体"/>
          <w:color w:val="auto"/>
          <w:sz w:val="24"/>
          <w:szCs w:val="24"/>
        </w:rPr>
        <w:t xml:space="preserve">附件3：                      </w:t>
      </w:r>
    </w:p>
    <w:p w14:paraId="205DF866">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投标人基本情况表</w:t>
      </w:r>
    </w:p>
    <w:p w14:paraId="4903544B">
      <w:pPr>
        <w:adjustRightInd w:val="0"/>
        <w:snapToGrid w:val="0"/>
        <w:spacing w:line="360" w:lineRule="auto"/>
        <w:rPr>
          <w:rFonts w:hint="eastAsia" w:ascii="宋体" w:hAnsi="宋体" w:eastAsia="宋体" w:cs="宋体"/>
          <w:b/>
          <w:color w:val="auto"/>
          <w:sz w:val="24"/>
          <w:szCs w:val="24"/>
        </w:rPr>
      </w:pPr>
    </w:p>
    <w:p w14:paraId="526E03D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投标人单位盖章</w:t>
      </w:r>
    </w:p>
    <w:tbl>
      <w:tblPr>
        <w:tblStyle w:val="1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14:paraId="080C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14:paraId="6887D13F">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14:paraId="168B8C2A">
            <w:pPr>
              <w:topLinePunct/>
              <w:spacing w:line="300" w:lineRule="exact"/>
              <w:jc w:val="center"/>
              <w:rPr>
                <w:rFonts w:hint="eastAsia" w:ascii="宋体" w:hAnsi="宋体" w:eastAsia="宋体" w:cs="宋体"/>
                <w:color w:val="auto"/>
                <w:sz w:val="24"/>
                <w:szCs w:val="24"/>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14:paraId="04B66318">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14:paraId="277C4A15">
            <w:pPr>
              <w:topLinePunct/>
              <w:spacing w:line="300" w:lineRule="exact"/>
              <w:jc w:val="center"/>
              <w:rPr>
                <w:rFonts w:hint="eastAsia" w:ascii="宋体" w:hAnsi="宋体" w:eastAsia="宋体" w:cs="宋体"/>
                <w:color w:val="auto"/>
                <w:sz w:val="24"/>
                <w:szCs w:val="24"/>
              </w:rPr>
            </w:pPr>
          </w:p>
        </w:tc>
      </w:tr>
      <w:tr w14:paraId="1E37A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177E374F">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6151F4A2">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23FE197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00D20C8A">
            <w:pPr>
              <w:topLinePunct/>
              <w:spacing w:line="300" w:lineRule="exact"/>
              <w:jc w:val="center"/>
              <w:rPr>
                <w:rFonts w:hint="eastAsia" w:ascii="宋体" w:hAnsi="宋体" w:eastAsia="宋体" w:cs="宋体"/>
                <w:color w:val="auto"/>
                <w:sz w:val="24"/>
                <w:szCs w:val="24"/>
              </w:rPr>
            </w:pPr>
          </w:p>
        </w:tc>
      </w:tr>
      <w:tr w14:paraId="6BB11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42CCD4FA">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4637EAFB">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369753C7">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5FEE72F2">
            <w:pPr>
              <w:topLinePunct/>
              <w:spacing w:line="300" w:lineRule="exact"/>
              <w:jc w:val="center"/>
              <w:rPr>
                <w:rFonts w:hint="eastAsia" w:ascii="宋体" w:hAnsi="宋体" w:eastAsia="宋体" w:cs="宋体"/>
                <w:color w:val="auto"/>
                <w:sz w:val="24"/>
                <w:szCs w:val="24"/>
              </w:rPr>
            </w:pPr>
          </w:p>
        </w:tc>
      </w:tr>
      <w:tr w14:paraId="23299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7F02071A">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408384F2">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6FAC9F43">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7EA7D2B7">
            <w:pPr>
              <w:topLinePunct/>
              <w:spacing w:line="300" w:lineRule="exact"/>
              <w:jc w:val="center"/>
              <w:rPr>
                <w:rFonts w:hint="eastAsia" w:ascii="宋体" w:hAnsi="宋体" w:eastAsia="宋体" w:cs="宋体"/>
                <w:color w:val="auto"/>
                <w:sz w:val="24"/>
                <w:szCs w:val="24"/>
              </w:rPr>
            </w:pPr>
          </w:p>
        </w:tc>
      </w:tr>
      <w:tr w14:paraId="54E5B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14:paraId="02D2E177">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2BA0CC8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1B481E19">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2F0F67EC">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27BCB31C">
            <w:pPr>
              <w:topLinePunct/>
              <w:spacing w:line="300" w:lineRule="exact"/>
              <w:ind w:firstLine="120" w:firstLineChars="50"/>
              <w:jc w:val="center"/>
              <w:rPr>
                <w:rFonts w:hint="eastAsia" w:ascii="宋体" w:hAnsi="宋体" w:eastAsia="宋体" w:cs="宋体"/>
                <w:color w:val="auto"/>
                <w:sz w:val="24"/>
                <w:szCs w:val="24"/>
              </w:rPr>
            </w:pPr>
          </w:p>
        </w:tc>
      </w:tr>
      <w:tr w14:paraId="4088D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4D67833B">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2F543FE8">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1F4A0D8F">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0B87D831">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7237A076">
            <w:pPr>
              <w:topLinePunct/>
              <w:spacing w:line="300" w:lineRule="exact"/>
              <w:ind w:firstLine="120" w:firstLineChars="50"/>
              <w:jc w:val="center"/>
              <w:rPr>
                <w:rFonts w:hint="eastAsia" w:ascii="宋体" w:hAnsi="宋体" w:eastAsia="宋体" w:cs="宋体"/>
                <w:color w:val="auto"/>
                <w:sz w:val="24"/>
                <w:szCs w:val="24"/>
              </w:rPr>
            </w:pPr>
          </w:p>
        </w:tc>
      </w:tr>
      <w:tr w14:paraId="4DE2E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075D8AB5">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right w:val="single" w:color="auto" w:sz="6" w:space="0"/>
            </w:tcBorders>
            <w:noWrap w:val="0"/>
            <w:vAlign w:val="center"/>
          </w:tcPr>
          <w:p w14:paraId="4D9D677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tc>
        <w:tc>
          <w:tcPr>
            <w:tcW w:w="6523" w:type="dxa"/>
            <w:gridSpan w:val="6"/>
            <w:tcBorders>
              <w:top w:val="single" w:color="auto" w:sz="6" w:space="0"/>
              <w:left w:val="single" w:color="auto" w:sz="6" w:space="0"/>
              <w:right w:val="double" w:color="auto" w:sz="4" w:space="0"/>
            </w:tcBorders>
            <w:noWrap w:val="0"/>
            <w:vAlign w:val="center"/>
          </w:tcPr>
          <w:p w14:paraId="21DDF86C">
            <w:pPr>
              <w:topLinePunct/>
              <w:spacing w:line="300" w:lineRule="exact"/>
              <w:ind w:firstLine="120" w:firstLineChars="50"/>
              <w:jc w:val="center"/>
              <w:rPr>
                <w:rFonts w:hint="eastAsia" w:ascii="宋体" w:hAnsi="宋体" w:eastAsia="宋体" w:cs="宋体"/>
                <w:color w:val="auto"/>
                <w:sz w:val="24"/>
                <w:szCs w:val="24"/>
              </w:rPr>
            </w:pPr>
          </w:p>
        </w:tc>
      </w:tr>
      <w:tr w14:paraId="578BD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835AB3D">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704F8141">
            <w:pPr>
              <w:topLinePunct/>
              <w:spacing w:line="300" w:lineRule="exact"/>
              <w:jc w:val="center"/>
              <w:rPr>
                <w:rFonts w:hint="eastAsia" w:ascii="宋体" w:hAnsi="宋体" w:eastAsia="宋体" w:cs="宋体"/>
                <w:color w:val="auto"/>
                <w:sz w:val="24"/>
                <w:szCs w:val="24"/>
              </w:rPr>
            </w:pPr>
          </w:p>
        </w:tc>
      </w:tr>
      <w:tr w14:paraId="76CC6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7EA2633B">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6EF50215">
            <w:pPr>
              <w:topLinePunct/>
              <w:spacing w:line="300" w:lineRule="exact"/>
              <w:jc w:val="center"/>
              <w:rPr>
                <w:rFonts w:hint="eastAsia" w:ascii="宋体" w:hAnsi="宋体" w:eastAsia="宋体" w:cs="宋体"/>
                <w:color w:val="auto"/>
                <w:sz w:val="24"/>
                <w:szCs w:val="24"/>
              </w:rPr>
            </w:pPr>
          </w:p>
        </w:tc>
      </w:tr>
      <w:tr w14:paraId="256C4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2307E0E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481C171B">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14:paraId="44D478A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4113DBB">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24342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4240DF4A">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7D8F7DAD">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5F124A00">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2BEABB75">
            <w:pPr>
              <w:topLinePunct/>
              <w:spacing w:line="300" w:lineRule="exact"/>
              <w:jc w:val="center"/>
              <w:rPr>
                <w:rFonts w:hint="eastAsia" w:ascii="宋体" w:hAnsi="宋体" w:eastAsia="宋体" w:cs="宋体"/>
                <w:color w:val="auto"/>
                <w:sz w:val="24"/>
                <w:szCs w:val="24"/>
              </w:rPr>
            </w:pPr>
          </w:p>
        </w:tc>
      </w:tr>
      <w:tr w14:paraId="04E50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523E84A7">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14984CBA">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73D0F3D1">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3E0C9C66">
            <w:pPr>
              <w:topLinePunct/>
              <w:spacing w:line="300" w:lineRule="exact"/>
              <w:jc w:val="center"/>
              <w:rPr>
                <w:rFonts w:hint="eastAsia" w:ascii="宋体" w:hAnsi="宋体" w:eastAsia="宋体" w:cs="宋体"/>
                <w:color w:val="auto"/>
                <w:sz w:val="24"/>
                <w:szCs w:val="24"/>
              </w:rPr>
            </w:pPr>
          </w:p>
        </w:tc>
      </w:tr>
      <w:tr w14:paraId="670FB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14:paraId="61A1AC04">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14:paraId="47BA6B7F">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1、按照招标文件要求提供相关资格证明材料复印件；</w:t>
            </w:r>
          </w:p>
          <w:p w14:paraId="3AEFF972">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2、附《开户许可证》复印件。</w:t>
            </w:r>
          </w:p>
        </w:tc>
      </w:tr>
    </w:tbl>
    <w:p w14:paraId="0CA3A343">
      <w:pPr>
        <w:spacing w:line="480" w:lineRule="exact"/>
        <w:rPr>
          <w:rFonts w:hint="eastAsia" w:ascii="宋体" w:hAnsi="宋体"/>
          <w:color w:val="auto"/>
          <w:sz w:val="24"/>
        </w:rPr>
      </w:pPr>
      <w:r>
        <w:rPr>
          <w:rFonts w:hint="eastAsia" w:ascii="宋体" w:hAnsi="宋体" w:eastAsia="宋体" w:cs="宋体"/>
          <w:color w:val="auto"/>
          <w:sz w:val="24"/>
        </w:rPr>
        <w:t>附：企业营业执照等复印件</w:t>
      </w:r>
    </w:p>
    <w:p w14:paraId="34608E4D">
      <w:pPr>
        <w:spacing w:line="480" w:lineRule="exact"/>
        <w:rPr>
          <w:rFonts w:hint="eastAsia" w:ascii="黑体" w:eastAsia="黑体"/>
          <w:color w:val="auto"/>
          <w:sz w:val="24"/>
        </w:rPr>
      </w:pPr>
      <w:r>
        <w:rPr>
          <w:rFonts w:hint="eastAsia" w:ascii="黑体" w:eastAsia="黑体"/>
          <w:color w:val="auto"/>
          <w:sz w:val="24"/>
        </w:rPr>
        <w:br w:type="page"/>
      </w:r>
      <w:r>
        <w:rPr>
          <w:rFonts w:hint="eastAsia" w:ascii="宋体" w:hAnsi="宋体" w:eastAsia="宋体" w:cs="宋体"/>
          <w:color w:val="auto"/>
          <w:sz w:val="24"/>
          <w:szCs w:val="24"/>
        </w:rPr>
        <w:t>附件4：</w:t>
      </w:r>
    </w:p>
    <w:p w14:paraId="557E37A9">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经销、或代理投标货物、或为投标货物提供货物售后服务的证明文件</w:t>
      </w:r>
    </w:p>
    <w:p w14:paraId="38877D55">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（非制造商提供）</w:t>
      </w:r>
    </w:p>
    <w:p w14:paraId="4D078E6F">
      <w:pPr>
        <w:rPr>
          <w:rFonts w:hint="eastAsia" w:ascii="宋体" w:hAnsi="宋体" w:eastAsia="宋体" w:cs="宋体"/>
          <w:color w:val="auto"/>
          <w:sz w:val="24"/>
          <w:szCs w:val="24"/>
          <w:u w:val="single"/>
        </w:rPr>
      </w:pPr>
    </w:p>
    <w:p w14:paraId="040C723B">
      <w:pPr>
        <w:pStyle w:val="32"/>
        <w:ind w:firstLine="482"/>
        <w:rPr>
          <w:rFonts w:ascii="宋体" w:hAnsi="宋体" w:eastAsia="宋体" w:cs="宋体"/>
          <w:b/>
          <w:color w:val="auto"/>
          <w:sz w:val="24"/>
        </w:rPr>
      </w:pPr>
      <w:r>
        <w:rPr>
          <w:rFonts w:hint="eastAsia" w:ascii="宋体" w:hAnsi="宋体" w:eastAsia="宋体" w:cs="宋体"/>
          <w:b/>
          <w:color w:val="auto"/>
          <w:sz w:val="24"/>
          <w:szCs w:val="24"/>
        </w:rPr>
        <w:t>备注：</w:t>
      </w:r>
      <w:r>
        <w:rPr>
          <w:rFonts w:hint="eastAsia" w:ascii="宋体" w:hAnsi="宋体" w:eastAsia="宋体" w:cs="宋体"/>
          <w:color w:val="auto"/>
          <w:sz w:val="24"/>
          <w:szCs w:val="24"/>
        </w:rPr>
        <w:t>提供协议或授权函复印件或售后服务证明文件复印件</w:t>
      </w:r>
    </w:p>
    <w:p w14:paraId="64928A2B">
      <w:pPr>
        <w:overflowPunct w:val="0"/>
        <w:spacing w:line="360" w:lineRule="auto"/>
        <w:rPr>
          <w:rFonts w:ascii="宋体" w:hAnsi="宋体" w:eastAsia="宋体" w:cs="宋体"/>
          <w:b/>
          <w:bCs/>
          <w:color w:val="auto"/>
          <w:sz w:val="36"/>
          <w:szCs w:val="36"/>
        </w:rPr>
      </w:pPr>
    </w:p>
    <w:p w14:paraId="1FB037E2">
      <w:pPr>
        <w:spacing w:line="400" w:lineRule="exact"/>
        <w:rPr>
          <w:rFonts w:ascii="宋体" w:hAnsi="宋体" w:eastAsia="宋体" w:cs="宋体"/>
          <w:color w:val="auto"/>
          <w:sz w:val="24"/>
        </w:rPr>
      </w:pPr>
      <w:r>
        <w:rPr>
          <w:rFonts w:hint="eastAsia" w:ascii="宋体" w:hAnsi="宋体" w:eastAsia="宋体" w:cs="宋体"/>
          <w:color w:val="auto"/>
          <w:sz w:val="24"/>
        </w:rPr>
        <w:t xml:space="preserve">  </w:t>
      </w:r>
    </w:p>
    <w:p w14:paraId="3CDDD05A">
      <w:pPr>
        <w:spacing w:line="400" w:lineRule="exact"/>
        <w:rPr>
          <w:rFonts w:ascii="宋体" w:hAnsi="宋体" w:eastAsia="宋体" w:cs="宋体"/>
          <w:color w:val="auto"/>
          <w:sz w:val="24"/>
        </w:rPr>
      </w:pPr>
    </w:p>
    <w:p w14:paraId="4814D628">
      <w:pPr>
        <w:spacing w:line="400" w:lineRule="exact"/>
        <w:jc w:val="center"/>
        <w:rPr>
          <w:rFonts w:ascii="宋体" w:hAnsi="宋体" w:eastAsia="宋体" w:cs="宋体"/>
          <w:b/>
          <w:bCs/>
          <w:color w:val="auto"/>
          <w:sz w:val="36"/>
          <w:szCs w:val="36"/>
        </w:rPr>
      </w:pPr>
    </w:p>
    <w:p w14:paraId="12034967">
      <w:pPr>
        <w:spacing w:line="400" w:lineRule="exact"/>
        <w:jc w:val="center"/>
        <w:rPr>
          <w:rFonts w:ascii="宋体" w:hAnsi="宋体" w:eastAsia="宋体" w:cs="宋体"/>
          <w:b/>
          <w:bCs/>
          <w:color w:val="auto"/>
          <w:sz w:val="36"/>
          <w:szCs w:val="36"/>
        </w:rPr>
      </w:pPr>
    </w:p>
    <w:p w14:paraId="2C27A524">
      <w:pPr>
        <w:spacing w:line="400" w:lineRule="exact"/>
        <w:jc w:val="center"/>
        <w:rPr>
          <w:rFonts w:ascii="宋体" w:hAnsi="宋体" w:eastAsia="宋体" w:cs="宋体"/>
          <w:b/>
          <w:bCs/>
          <w:color w:val="auto"/>
          <w:sz w:val="36"/>
          <w:szCs w:val="36"/>
        </w:rPr>
      </w:pPr>
    </w:p>
    <w:p w14:paraId="3241C8AE">
      <w:pPr>
        <w:spacing w:line="400" w:lineRule="exact"/>
        <w:jc w:val="both"/>
        <w:rPr>
          <w:rFonts w:ascii="宋体" w:hAnsi="宋体" w:eastAsia="宋体" w:cs="宋体"/>
          <w:b/>
          <w:bCs/>
          <w:color w:val="auto"/>
          <w:sz w:val="36"/>
          <w:szCs w:val="36"/>
        </w:rPr>
      </w:pPr>
    </w:p>
    <w:p w14:paraId="60D0951C">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3DC8B883">
      <w:pPr>
        <w:overflowPunct w:val="0"/>
        <w:spacing w:line="360" w:lineRule="auto"/>
        <w:jc w:val="center"/>
        <w:rPr>
          <w:rFonts w:hint="default" w:ascii="宋体" w:hAnsi="宋体" w:eastAsia="宋体" w:cs="宋体"/>
          <w:b/>
          <w:color w:val="auto"/>
          <w:szCs w:val="32"/>
          <w:lang w:val="en-US" w:eastAsia="zh-CN"/>
        </w:rPr>
      </w:pPr>
      <w:r>
        <w:rPr>
          <w:rFonts w:hint="eastAsia" w:ascii="宋体" w:hAnsi="宋体" w:eastAsia="宋体" w:cs="宋体"/>
          <w:b/>
          <w:color w:val="auto"/>
          <w:szCs w:val="32"/>
          <w:lang w:val="en-US" w:eastAsia="zh-CN"/>
        </w:rPr>
        <w:t>五、投标报价</w:t>
      </w:r>
    </w:p>
    <w:p w14:paraId="78A2B01A">
      <w:pPr>
        <w:adjustRightInd w:val="0"/>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分项价格表(</w:t>
      </w:r>
      <w:r>
        <w:rPr>
          <w:rFonts w:hint="eastAsia" w:ascii="宋体" w:hAnsi="宋体" w:eastAsia="宋体" w:cs="宋体"/>
          <w:b/>
          <w:color w:val="auto"/>
          <w:sz w:val="28"/>
          <w:szCs w:val="28"/>
          <w:lang w:val="en-US" w:eastAsia="zh-CN"/>
        </w:rPr>
        <w:t>货物</w:t>
      </w:r>
      <w:r>
        <w:rPr>
          <w:rFonts w:hint="eastAsia" w:ascii="宋体" w:hAnsi="宋体" w:eastAsia="宋体" w:cs="宋体"/>
          <w:b/>
          <w:color w:val="auto"/>
          <w:sz w:val="28"/>
          <w:szCs w:val="28"/>
        </w:rPr>
        <w:t xml:space="preserve">类适用) </w:t>
      </w:r>
    </w:p>
    <w:p w14:paraId="28AC327C">
      <w:pPr>
        <w:spacing w:line="360" w:lineRule="exact"/>
        <w:rPr>
          <w:rFonts w:hint="eastAsia" w:ascii="宋体" w:hAnsi="宋体" w:eastAsia="宋体" w:cs="宋体"/>
          <w:b/>
          <w:color w:val="auto"/>
          <w:sz w:val="21"/>
        </w:rPr>
      </w:pPr>
    </w:p>
    <w:p w14:paraId="717418DF">
      <w:pPr>
        <w:spacing w:line="360" w:lineRule="exact"/>
        <w:jc w:val="left"/>
        <w:rPr>
          <w:rFonts w:hint="eastAsia" w:ascii="楷体_GB2312" w:hAnsi="Calibri" w:eastAsia="楷体_GB2312" w:cs="Times New Roman"/>
          <w:b/>
          <w:color w:val="auto"/>
          <w:sz w:val="21"/>
        </w:rPr>
      </w:pPr>
      <w:r>
        <w:rPr>
          <w:rFonts w:hint="eastAsia" w:ascii="宋体" w:hAnsi="宋体" w:eastAsia="宋体" w:cs="宋体"/>
          <w:b/>
          <w:color w:val="auto"/>
          <w:sz w:val="21"/>
        </w:rPr>
        <w:t>项目名称：</w:t>
      </w:r>
      <w:r>
        <w:rPr>
          <w:rFonts w:hint="eastAsia" w:ascii="宋体" w:hAnsi="宋体" w:eastAsia="宋体" w:cs="宋体"/>
          <w:b/>
          <w:color w:val="auto"/>
          <w:sz w:val="21"/>
          <w:lang w:eastAsia="zh-CN"/>
        </w:rPr>
        <w:t xml:space="preserve">湖南株树桥城市运营服务有限责任公司2024-2025年度集采物资（保洁塑料袋用品） </w:t>
      </w:r>
      <w:r>
        <w:rPr>
          <w:rFonts w:hint="eastAsia" w:ascii="宋体" w:hAnsi="宋体" w:eastAsia="宋体" w:cs="宋体"/>
          <w:b/>
          <w:color w:val="auto"/>
          <w:sz w:val="21"/>
        </w:rPr>
        <w:t xml:space="preserve"> </w:t>
      </w:r>
      <w:r>
        <w:rPr>
          <w:rFonts w:hint="eastAsia" w:ascii="宋体" w:hAnsi="宋体" w:eastAsia="宋体" w:cs="宋体"/>
          <w:b/>
          <w:color w:val="auto"/>
          <w:sz w:val="21"/>
          <w:lang w:val="en-US" w:eastAsia="zh-CN"/>
        </w:rPr>
        <w:t xml:space="preserve">                            </w:t>
      </w:r>
      <w:r>
        <w:rPr>
          <w:rFonts w:hint="eastAsia" w:ascii="宋体" w:hAnsi="宋体" w:eastAsia="宋体" w:cs="宋体"/>
          <w:b/>
          <w:color w:val="auto"/>
          <w:sz w:val="21"/>
        </w:rPr>
        <w:t>金额单位：元</w:t>
      </w:r>
    </w:p>
    <w:tbl>
      <w:tblPr>
        <w:tblStyle w:val="17"/>
        <w:tblW w:w="9656" w:type="dxa"/>
        <w:tblInd w:w="12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0"/>
        <w:gridCol w:w="1224"/>
        <w:gridCol w:w="1334"/>
        <w:gridCol w:w="1397"/>
        <w:gridCol w:w="1719"/>
        <w:gridCol w:w="1121"/>
        <w:gridCol w:w="1000"/>
        <w:gridCol w:w="1091"/>
      </w:tblGrid>
      <w:tr w14:paraId="1E112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70" w:type="dxa"/>
            <w:noWrap w:val="0"/>
            <w:vAlign w:val="center"/>
          </w:tcPr>
          <w:p w14:paraId="144B88B2">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24" w:type="dxa"/>
            <w:noWrap w:val="0"/>
            <w:vAlign w:val="center"/>
          </w:tcPr>
          <w:p w14:paraId="7D51AB5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34" w:type="dxa"/>
            <w:noWrap w:val="0"/>
            <w:vAlign w:val="center"/>
          </w:tcPr>
          <w:p w14:paraId="1CD82CC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97" w:type="dxa"/>
            <w:noWrap w:val="0"/>
            <w:vAlign w:val="center"/>
          </w:tcPr>
          <w:p w14:paraId="2615120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719" w:type="dxa"/>
            <w:noWrap w:val="0"/>
            <w:vAlign w:val="center"/>
          </w:tcPr>
          <w:p w14:paraId="56EAFB01">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21" w:type="dxa"/>
            <w:noWrap w:val="0"/>
            <w:vAlign w:val="center"/>
          </w:tcPr>
          <w:p w14:paraId="366F7FB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000" w:type="dxa"/>
            <w:noWrap w:val="0"/>
            <w:vAlign w:val="center"/>
          </w:tcPr>
          <w:p w14:paraId="6F6C187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091" w:type="dxa"/>
            <w:noWrap w:val="0"/>
            <w:vAlign w:val="center"/>
          </w:tcPr>
          <w:p w14:paraId="5319E4D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r>
      <w:tr w14:paraId="708655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5" w:hRule="atLeast"/>
        </w:trPr>
        <w:tc>
          <w:tcPr>
            <w:tcW w:w="770" w:type="dxa"/>
            <w:noWrap w:val="0"/>
            <w:vAlign w:val="center"/>
          </w:tcPr>
          <w:p w14:paraId="7B993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rPr>
            </w:pPr>
            <w:r>
              <w:rPr>
                <w:rFonts w:hint="eastAsia" w:ascii="宋体" w:hAnsi="宋体" w:eastAsia="宋体" w:cs="宋体"/>
                <w:color w:val="auto"/>
                <w:sz w:val="21"/>
                <w:szCs w:val="21"/>
              </w:rPr>
              <w:t>序号</w:t>
            </w:r>
          </w:p>
        </w:tc>
        <w:tc>
          <w:tcPr>
            <w:tcW w:w="1224" w:type="dxa"/>
            <w:noWrap w:val="0"/>
            <w:vAlign w:val="center"/>
          </w:tcPr>
          <w:p w14:paraId="3DF8A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rPr>
            </w:pPr>
            <w:r>
              <w:rPr>
                <w:rFonts w:hint="eastAsia" w:ascii="宋体" w:hAnsi="宋体" w:eastAsia="宋体" w:cs="宋体"/>
                <w:color w:val="auto"/>
                <w:sz w:val="21"/>
                <w:szCs w:val="21"/>
              </w:rPr>
              <w:t>货物名称</w:t>
            </w:r>
          </w:p>
        </w:tc>
        <w:tc>
          <w:tcPr>
            <w:tcW w:w="1334" w:type="dxa"/>
            <w:noWrap w:val="0"/>
            <w:vAlign w:val="center"/>
          </w:tcPr>
          <w:p w14:paraId="2109D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rPr>
            </w:pPr>
            <w:r>
              <w:rPr>
                <w:rFonts w:hint="eastAsia" w:ascii="宋体" w:hAnsi="宋体" w:eastAsia="宋体" w:cs="宋体"/>
                <w:color w:val="auto"/>
                <w:sz w:val="21"/>
                <w:szCs w:val="21"/>
              </w:rPr>
              <w:t>品牌</w:t>
            </w:r>
          </w:p>
        </w:tc>
        <w:tc>
          <w:tcPr>
            <w:tcW w:w="1397" w:type="dxa"/>
            <w:noWrap w:val="0"/>
            <w:vAlign w:val="center"/>
          </w:tcPr>
          <w:p w14:paraId="3DB44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rPr>
            </w:pPr>
            <w:r>
              <w:rPr>
                <w:rFonts w:hint="eastAsia" w:ascii="宋体" w:hAnsi="宋体" w:eastAsia="宋体" w:cs="宋体"/>
                <w:color w:val="auto"/>
                <w:sz w:val="21"/>
                <w:szCs w:val="21"/>
              </w:rPr>
              <w:t>型号规格</w:t>
            </w:r>
          </w:p>
        </w:tc>
        <w:tc>
          <w:tcPr>
            <w:tcW w:w="1719" w:type="dxa"/>
            <w:noWrap w:val="0"/>
            <w:vAlign w:val="center"/>
          </w:tcPr>
          <w:p w14:paraId="75478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rPr>
            </w:pPr>
            <w:r>
              <w:rPr>
                <w:rFonts w:hint="eastAsia" w:ascii="宋体" w:hAnsi="宋体" w:eastAsia="宋体" w:cs="宋体"/>
                <w:color w:val="auto"/>
                <w:sz w:val="21"/>
                <w:szCs w:val="21"/>
              </w:rPr>
              <w:t>制造厂商名称</w:t>
            </w:r>
          </w:p>
        </w:tc>
        <w:tc>
          <w:tcPr>
            <w:tcW w:w="1121" w:type="dxa"/>
            <w:noWrap w:val="0"/>
            <w:vAlign w:val="center"/>
          </w:tcPr>
          <w:p w14:paraId="42255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rPr>
            </w:pPr>
            <w:r>
              <w:rPr>
                <w:rFonts w:hint="eastAsia" w:ascii="宋体" w:hAnsi="宋体" w:eastAsia="宋体" w:cs="宋体"/>
                <w:color w:val="auto"/>
                <w:sz w:val="21"/>
                <w:szCs w:val="21"/>
              </w:rPr>
              <w:t>单价</w:t>
            </w:r>
          </w:p>
        </w:tc>
        <w:tc>
          <w:tcPr>
            <w:tcW w:w="1000" w:type="dxa"/>
            <w:noWrap w:val="0"/>
            <w:vAlign w:val="center"/>
          </w:tcPr>
          <w:p w14:paraId="4E058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rPr>
            </w:pPr>
            <w:r>
              <w:rPr>
                <w:rFonts w:hint="eastAsia" w:ascii="宋体" w:hAnsi="宋体" w:eastAsia="宋体" w:cs="宋体"/>
                <w:color w:val="auto"/>
                <w:sz w:val="21"/>
                <w:szCs w:val="21"/>
              </w:rPr>
              <w:t>数量</w:t>
            </w:r>
          </w:p>
        </w:tc>
        <w:tc>
          <w:tcPr>
            <w:tcW w:w="1091" w:type="dxa"/>
            <w:noWrap w:val="0"/>
            <w:vAlign w:val="center"/>
          </w:tcPr>
          <w:p w14:paraId="4FF20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rPr>
            </w:pPr>
            <w:r>
              <w:rPr>
                <w:rFonts w:hint="eastAsia" w:ascii="宋体" w:hAnsi="宋体" w:eastAsia="宋体" w:cs="宋体"/>
                <w:color w:val="auto"/>
                <w:sz w:val="21"/>
                <w:szCs w:val="21"/>
              </w:rPr>
              <w:t>合计</w:t>
            </w:r>
          </w:p>
        </w:tc>
      </w:tr>
      <w:tr w14:paraId="38A679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770" w:type="dxa"/>
            <w:noWrap w:val="0"/>
            <w:vAlign w:val="center"/>
          </w:tcPr>
          <w:p w14:paraId="7B8EB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w:t>
            </w:r>
          </w:p>
        </w:tc>
        <w:tc>
          <w:tcPr>
            <w:tcW w:w="1224" w:type="dxa"/>
            <w:noWrap w:val="0"/>
            <w:vAlign w:val="center"/>
          </w:tcPr>
          <w:p w14:paraId="22A74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lang w:eastAsia="zh-CN"/>
              </w:rPr>
            </w:pPr>
          </w:p>
        </w:tc>
        <w:tc>
          <w:tcPr>
            <w:tcW w:w="1334" w:type="dxa"/>
            <w:noWrap w:val="0"/>
            <w:vAlign w:val="center"/>
          </w:tcPr>
          <w:p w14:paraId="75FE4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397" w:type="dxa"/>
            <w:noWrap w:val="0"/>
            <w:vAlign w:val="center"/>
          </w:tcPr>
          <w:p w14:paraId="72EA9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719" w:type="dxa"/>
            <w:noWrap w:val="0"/>
            <w:vAlign w:val="center"/>
          </w:tcPr>
          <w:p w14:paraId="211012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121" w:type="dxa"/>
            <w:noWrap w:val="0"/>
            <w:vAlign w:val="center"/>
          </w:tcPr>
          <w:p w14:paraId="40B92E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000" w:type="dxa"/>
            <w:noWrap w:val="0"/>
            <w:vAlign w:val="center"/>
          </w:tcPr>
          <w:p w14:paraId="0BC54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b/>
                <w:color w:val="auto"/>
                <w:sz w:val="21"/>
                <w:szCs w:val="21"/>
                <w:lang w:val="en-US" w:eastAsia="zh-CN"/>
              </w:rPr>
            </w:pPr>
          </w:p>
        </w:tc>
        <w:tc>
          <w:tcPr>
            <w:tcW w:w="1091" w:type="dxa"/>
            <w:noWrap w:val="0"/>
            <w:vAlign w:val="center"/>
          </w:tcPr>
          <w:p w14:paraId="1E924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r>
      <w:tr w14:paraId="3D9584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770" w:type="dxa"/>
            <w:noWrap w:val="0"/>
            <w:vAlign w:val="center"/>
          </w:tcPr>
          <w:p w14:paraId="75B05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2</w:t>
            </w:r>
          </w:p>
        </w:tc>
        <w:tc>
          <w:tcPr>
            <w:tcW w:w="1224" w:type="dxa"/>
            <w:noWrap w:val="0"/>
            <w:vAlign w:val="center"/>
          </w:tcPr>
          <w:p w14:paraId="44E23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334" w:type="dxa"/>
            <w:noWrap w:val="0"/>
            <w:vAlign w:val="center"/>
          </w:tcPr>
          <w:p w14:paraId="65FD3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397" w:type="dxa"/>
            <w:noWrap w:val="0"/>
            <w:vAlign w:val="center"/>
          </w:tcPr>
          <w:p w14:paraId="7B138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719" w:type="dxa"/>
            <w:noWrap w:val="0"/>
            <w:vAlign w:val="center"/>
          </w:tcPr>
          <w:p w14:paraId="4C328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121" w:type="dxa"/>
            <w:noWrap w:val="0"/>
            <w:vAlign w:val="center"/>
          </w:tcPr>
          <w:p w14:paraId="304BE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000" w:type="dxa"/>
            <w:noWrap w:val="0"/>
            <w:vAlign w:val="center"/>
          </w:tcPr>
          <w:p w14:paraId="517920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b/>
                <w:color w:val="auto"/>
                <w:sz w:val="21"/>
                <w:szCs w:val="21"/>
                <w:lang w:val="en-US" w:eastAsia="zh-CN"/>
              </w:rPr>
            </w:pPr>
          </w:p>
        </w:tc>
        <w:tc>
          <w:tcPr>
            <w:tcW w:w="1091" w:type="dxa"/>
            <w:noWrap w:val="0"/>
            <w:vAlign w:val="center"/>
          </w:tcPr>
          <w:p w14:paraId="6F305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r>
      <w:tr w14:paraId="73108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770" w:type="dxa"/>
            <w:noWrap w:val="0"/>
            <w:vAlign w:val="center"/>
          </w:tcPr>
          <w:p w14:paraId="4A952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3</w:t>
            </w:r>
          </w:p>
        </w:tc>
        <w:tc>
          <w:tcPr>
            <w:tcW w:w="1224" w:type="dxa"/>
            <w:noWrap w:val="0"/>
            <w:vAlign w:val="center"/>
          </w:tcPr>
          <w:p w14:paraId="1D45E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334" w:type="dxa"/>
            <w:noWrap w:val="0"/>
            <w:vAlign w:val="center"/>
          </w:tcPr>
          <w:p w14:paraId="0338D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397" w:type="dxa"/>
            <w:noWrap w:val="0"/>
            <w:vAlign w:val="center"/>
          </w:tcPr>
          <w:p w14:paraId="24B7B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719" w:type="dxa"/>
            <w:noWrap w:val="0"/>
            <w:vAlign w:val="center"/>
          </w:tcPr>
          <w:p w14:paraId="42850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121" w:type="dxa"/>
            <w:noWrap w:val="0"/>
            <w:vAlign w:val="center"/>
          </w:tcPr>
          <w:p w14:paraId="48DFA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000" w:type="dxa"/>
            <w:noWrap w:val="0"/>
            <w:vAlign w:val="center"/>
          </w:tcPr>
          <w:p w14:paraId="0C485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b/>
                <w:color w:val="auto"/>
                <w:sz w:val="21"/>
                <w:szCs w:val="21"/>
                <w:lang w:val="en-US" w:eastAsia="zh-CN"/>
              </w:rPr>
            </w:pPr>
          </w:p>
        </w:tc>
        <w:tc>
          <w:tcPr>
            <w:tcW w:w="1091" w:type="dxa"/>
            <w:noWrap w:val="0"/>
            <w:vAlign w:val="center"/>
          </w:tcPr>
          <w:p w14:paraId="0D733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r>
      <w:tr w14:paraId="1BD4CF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770" w:type="dxa"/>
            <w:noWrap w:val="0"/>
            <w:vAlign w:val="center"/>
          </w:tcPr>
          <w:p w14:paraId="520D2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4</w:t>
            </w:r>
          </w:p>
        </w:tc>
        <w:tc>
          <w:tcPr>
            <w:tcW w:w="1224" w:type="dxa"/>
            <w:noWrap w:val="0"/>
            <w:vAlign w:val="center"/>
          </w:tcPr>
          <w:p w14:paraId="24E4C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334" w:type="dxa"/>
            <w:noWrap w:val="0"/>
            <w:vAlign w:val="center"/>
          </w:tcPr>
          <w:p w14:paraId="751F0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397" w:type="dxa"/>
            <w:noWrap w:val="0"/>
            <w:vAlign w:val="center"/>
          </w:tcPr>
          <w:p w14:paraId="370F5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719" w:type="dxa"/>
            <w:noWrap w:val="0"/>
            <w:vAlign w:val="center"/>
          </w:tcPr>
          <w:p w14:paraId="5A61E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121" w:type="dxa"/>
            <w:noWrap w:val="0"/>
            <w:vAlign w:val="center"/>
          </w:tcPr>
          <w:p w14:paraId="3AFB3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000" w:type="dxa"/>
            <w:noWrap w:val="0"/>
            <w:vAlign w:val="center"/>
          </w:tcPr>
          <w:p w14:paraId="0E77E0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b/>
                <w:color w:val="auto"/>
                <w:sz w:val="21"/>
                <w:szCs w:val="21"/>
                <w:lang w:val="en-US" w:eastAsia="zh-CN"/>
              </w:rPr>
            </w:pPr>
          </w:p>
        </w:tc>
        <w:tc>
          <w:tcPr>
            <w:tcW w:w="1091" w:type="dxa"/>
            <w:noWrap w:val="0"/>
            <w:vAlign w:val="center"/>
          </w:tcPr>
          <w:p w14:paraId="442F4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r>
      <w:tr w14:paraId="6CE9B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770" w:type="dxa"/>
            <w:noWrap w:val="0"/>
            <w:vAlign w:val="center"/>
          </w:tcPr>
          <w:p w14:paraId="51F6D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5</w:t>
            </w:r>
          </w:p>
        </w:tc>
        <w:tc>
          <w:tcPr>
            <w:tcW w:w="1224" w:type="dxa"/>
            <w:noWrap w:val="0"/>
            <w:vAlign w:val="center"/>
          </w:tcPr>
          <w:p w14:paraId="04FA8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334" w:type="dxa"/>
            <w:noWrap w:val="0"/>
            <w:vAlign w:val="center"/>
          </w:tcPr>
          <w:p w14:paraId="42012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397" w:type="dxa"/>
            <w:noWrap w:val="0"/>
            <w:vAlign w:val="center"/>
          </w:tcPr>
          <w:p w14:paraId="49868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719" w:type="dxa"/>
            <w:noWrap w:val="0"/>
            <w:vAlign w:val="center"/>
          </w:tcPr>
          <w:p w14:paraId="601B3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121" w:type="dxa"/>
            <w:noWrap w:val="0"/>
            <w:vAlign w:val="center"/>
          </w:tcPr>
          <w:p w14:paraId="27934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c>
          <w:tcPr>
            <w:tcW w:w="1000" w:type="dxa"/>
            <w:noWrap w:val="0"/>
            <w:vAlign w:val="center"/>
          </w:tcPr>
          <w:p w14:paraId="3D542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b/>
                <w:color w:val="auto"/>
                <w:sz w:val="21"/>
                <w:szCs w:val="21"/>
                <w:lang w:val="en-US" w:eastAsia="zh-CN"/>
              </w:rPr>
            </w:pPr>
          </w:p>
        </w:tc>
        <w:tc>
          <w:tcPr>
            <w:tcW w:w="1091" w:type="dxa"/>
            <w:noWrap w:val="0"/>
            <w:vAlign w:val="center"/>
          </w:tcPr>
          <w:p w14:paraId="1A58F4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sz w:val="21"/>
                <w:szCs w:val="21"/>
              </w:rPr>
            </w:pPr>
          </w:p>
        </w:tc>
      </w:tr>
      <w:tr w14:paraId="16875C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770" w:type="dxa"/>
            <w:noWrap w:val="0"/>
            <w:vAlign w:val="center"/>
          </w:tcPr>
          <w:p w14:paraId="45834940">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6</w:t>
            </w:r>
          </w:p>
        </w:tc>
        <w:tc>
          <w:tcPr>
            <w:tcW w:w="6795" w:type="dxa"/>
            <w:gridSpan w:val="5"/>
            <w:noWrap w:val="0"/>
            <w:vAlign w:val="center"/>
          </w:tcPr>
          <w:p w14:paraId="0CF7F8A0">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Lines="0" w:afterAutospacing="0" w:line="280" w:lineRule="exact"/>
              <w:ind w:left="0" w:right="0"/>
              <w:jc w:val="center"/>
              <w:textAlignment w:val="auto"/>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b/>
                <w:bCs/>
                <w:color w:val="auto"/>
                <w:kern w:val="2"/>
                <w:sz w:val="21"/>
                <w:szCs w:val="24"/>
                <w:lang w:val="en-US" w:eastAsia="zh-CN" w:bidi="ar-SA"/>
              </w:rPr>
              <w:t>包合计</w:t>
            </w:r>
          </w:p>
        </w:tc>
        <w:tc>
          <w:tcPr>
            <w:tcW w:w="1000" w:type="dxa"/>
            <w:noWrap w:val="0"/>
            <w:vAlign w:val="center"/>
          </w:tcPr>
          <w:p w14:paraId="51400F3F">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Lines="0" w:afterAutospacing="0" w:line="280" w:lineRule="exact"/>
              <w:ind w:left="0" w:right="0"/>
              <w:jc w:val="center"/>
              <w:textAlignment w:val="auto"/>
              <w:rPr>
                <w:rFonts w:hint="eastAsia" w:ascii="Calibri" w:hAnsi="Calibri" w:eastAsia="宋体" w:cs="Times New Roman"/>
                <w:b/>
                <w:bCs/>
                <w:color w:val="auto"/>
                <w:kern w:val="2"/>
                <w:sz w:val="21"/>
                <w:szCs w:val="24"/>
                <w:lang w:val="en-US" w:eastAsia="zh-CN" w:bidi="ar-SA"/>
              </w:rPr>
            </w:pPr>
          </w:p>
        </w:tc>
        <w:tc>
          <w:tcPr>
            <w:tcW w:w="1091" w:type="dxa"/>
            <w:noWrap w:val="0"/>
            <w:vAlign w:val="center"/>
          </w:tcPr>
          <w:p w14:paraId="35E60893">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p>
        </w:tc>
      </w:tr>
    </w:tbl>
    <w:p w14:paraId="07A934BB">
      <w:pPr>
        <w:spacing w:line="360" w:lineRule="exact"/>
        <w:rPr>
          <w:rFonts w:hint="eastAsia" w:ascii="宋体" w:hAnsi="宋体" w:eastAsia="宋体" w:cs="宋体"/>
          <w:b/>
          <w:color w:val="auto"/>
          <w:sz w:val="21"/>
        </w:rPr>
      </w:pPr>
    </w:p>
    <w:p w14:paraId="2D112856">
      <w:pPr>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报价金额合计：小写：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大写：</w:t>
      </w:r>
      <w:r>
        <w:rPr>
          <w:rFonts w:hint="eastAsia" w:ascii="宋体" w:hAnsi="宋体" w:eastAsia="宋体" w:cs="宋体"/>
          <w:color w:val="auto"/>
          <w:sz w:val="21"/>
          <w:szCs w:val="21"/>
          <w:u w:val="single"/>
        </w:rPr>
        <w:t xml:space="preserve">                      </w:t>
      </w:r>
    </w:p>
    <w:p w14:paraId="14B13510">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供应商（盖单位章）：</w:t>
      </w:r>
    </w:p>
    <w:p w14:paraId="689824A8">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w:t>
      </w:r>
      <w:r>
        <w:rPr>
          <w:rFonts w:hint="eastAsia" w:ascii="宋体" w:hAnsi="宋体" w:eastAsia="宋体" w:cs="宋体"/>
          <w:color w:val="auto"/>
          <w:sz w:val="21"/>
          <w:szCs w:val="21"/>
          <w:u w:val="single"/>
        </w:rPr>
        <w:t xml:space="preserve">       </w:t>
      </w:r>
    </w:p>
    <w:p w14:paraId="56B00E19">
      <w:pPr>
        <w:overflowPunct w:val="0"/>
        <w:spacing w:line="360" w:lineRule="auto"/>
        <w:jc w:val="center"/>
        <w:rPr>
          <w:rFonts w:hint="eastAsia" w:ascii="宋体" w:hAnsi="宋体" w:eastAsia="宋体" w:cs="宋体"/>
          <w:b/>
          <w:color w:val="auto"/>
          <w:szCs w:val="32"/>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27F3DED7">
      <w:pPr>
        <w:overflowPunct w:val="0"/>
        <w:spacing w:line="360" w:lineRule="auto"/>
        <w:jc w:val="center"/>
        <w:rPr>
          <w:rFonts w:hint="eastAsia" w:ascii="宋体" w:hAnsi="宋体" w:eastAsia="宋体" w:cs="宋体"/>
          <w:b/>
          <w:color w:val="auto"/>
          <w:szCs w:val="32"/>
        </w:rPr>
      </w:pPr>
    </w:p>
    <w:p w14:paraId="680DDFA1">
      <w:pPr>
        <w:overflowPunct w:val="0"/>
        <w:spacing w:line="360" w:lineRule="auto"/>
        <w:jc w:val="center"/>
        <w:rPr>
          <w:rFonts w:hint="eastAsia" w:ascii="宋体" w:hAnsi="宋体" w:eastAsia="宋体" w:cs="宋体"/>
          <w:b/>
          <w:color w:val="auto"/>
          <w:szCs w:val="32"/>
        </w:rPr>
      </w:pPr>
    </w:p>
    <w:p w14:paraId="6B221256">
      <w:pPr>
        <w:overflowPunct w:val="0"/>
        <w:spacing w:line="360" w:lineRule="auto"/>
        <w:jc w:val="center"/>
        <w:rPr>
          <w:rFonts w:hint="eastAsia" w:ascii="宋体" w:hAnsi="宋体" w:eastAsia="宋体" w:cs="宋体"/>
          <w:b/>
          <w:color w:val="auto"/>
          <w:szCs w:val="32"/>
        </w:rPr>
      </w:pPr>
    </w:p>
    <w:p w14:paraId="628514CF">
      <w:pPr>
        <w:overflowPunct w:val="0"/>
        <w:spacing w:line="360" w:lineRule="auto"/>
        <w:jc w:val="center"/>
        <w:rPr>
          <w:rFonts w:hint="eastAsia" w:ascii="宋体" w:hAnsi="宋体" w:eastAsia="宋体" w:cs="宋体"/>
          <w:b/>
          <w:color w:val="auto"/>
          <w:szCs w:val="32"/>
        </w:rPr>
      </w:pPr>
    </w:p>
    <w:p w14:paraId="5C87C468">
      <w:pPr>
        <w:overflowPunct w:val="0"/>
        <w:spacing w:line="360" w:lineRule="auto"/>
        <w:jc w:val="center"/>
        <w:rPr>
          <w:rFonts w:hint="eastAsia" w:ascii="宋体" w:hAnsi="宋体" w:eastAsia="宋体" w:cs="宋体"/>
          <w:b/>
          <w:color w:val="auto"/>
          <w:szCs w:val="32"/>
        </w:rPr>
      </w:pPr>
    </w:p>
    <w:p w14:paraId="1EB86E2F">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6A308637">
      <w:p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六、</w:t>
      </w:r>
      <w:r>
        <w:rPr>
          <w:rFonts w:hint="eastAsia" w:ascii="宋体" w:hAnsi="宋体" w:eastAsia="宋体" w:cs="宋体"/>
          <w:b/>
          <w:color w:val="auto"/>
          <w:szCs w:val="32"/>
        </w:rPr>
        <w:t>其他证明资料或说明</w:t>
      </w:r>
    </w:p>
    <w:p w14:paraId="005FCE9E">
      <w:pPr>
        <w:overflowPunct w:val="0"/>
        <w:spacing w:line="360" w:lineRule="auto"/>
        <w:jc w:val="center"/>
        <w:rPr>
          <w:rFonts w:hint="eastAsia" w:ascii="宋体" w:hAnsi="宋体" w:eastAsia="宋体" w:cs="宋体"/>
          <w:b/>
          <w:color w:val="auto"/>
          <w:szCs w:val="32"/>
        </w:rPr>
      </w:pPr>
      <w:bookmarkStart w:id="2" w:name="_GoBack"/>
      <w:bookmarkEnd w:id="2"/>
    </w:p>
    <w:sectPr>
      <w:footerReference r:id="rId12" w:type="first"/>
      <w:footerReference r:id="rId11"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6E16">
    <w:pPr>
      <w:pStyle w:val="11"/>
      <w:jc w:val="center"/>
    </w:pPr>
  </w:p>
  <w:p w14:paraId="24F179C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E34D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7940">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49B0D7">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p4pQrSAQAAow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GnilCtIBAACjAwAADgAAAAAAAAABACAAAAAi&#10;AQAAZHJzL2Uyb0RvYy54bWxQSwUGAAAAAAYABgBZAQAAZgUAAAAA&#10;">
              <v:fill on="f" focussize="0,0"/>
              <v:stroke on="f" weight="1.25pt"/>
              <v:imagedata o:title=""/>
              <o:lock v:ext="edit" aspectratio="f"/>
              <v:textbox inset="0mm,0mm,0mm,0mm" style="mso-fit-shape-to-text:t;">
                <w:txbxContent>
                  <w:p w14:paraId="2949B0D7">
                    <w:pPr>
                      <w:pStyle w:val="11"/>
                      <w:rPr>
                        <w:rFonts w:hint="eastAsia" w:eastAsia="仿宋_GB2312"/>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6FC4">
    <w:pPr>
      <w:pStyle w:val="11"/>
      <w:jc w:val="center"/>
    </w:pPr>
  </w:p>
  <w:p w14:paraId="2B7B4EC5">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9D28">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A01DCC">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73A01DCC">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B9D531">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32B9D531">
                    <w:pPr>
                      <w:rPr>
                        <w:rFonts w:hint="eastAsia"/>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2B57">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A1D4C6B">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PRIJHLZAQAAsgMAAA4AAAAAAAAA&#10;AQAgAAAAIgEAAGRycy9lMm9Eb2MueG1sUEsFBgAAAAAGAAYAWQEAAG0FAAAAAA==&#10;">
              <v:fill on="f" focussize="0,0"/>
              <v:stroke on="f" weight="1.25pt"/>
              <v:imagedata o:title=""/>
              <o:lock v:ext="edit" aspectratio="f"/>
              <v:textbox inset="0mm,0mm,0mm,0mm" style="mso-fit-shape-to-text:t;">
                <w:txbxContent>
                  <w:p w14:paraId="7A1D4C6B">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5662C1FC">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F1E1B">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01998CC">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FqkcRPZAQAAswMAAA4AAAAAAAAA&#10;AQAgAAAAIgEAAGRycy9lMm9Eb2MueG1sUEsFBgAAAAAGAAYAWQEAAG0FAAAAAA==&#10;">
              <v:fill on="f" focussize="0,0"/>
              <v:stroke on="f" weight="1.25pt"/>
              <v:imagedata o:title=""/>
              <o:lock v:ext="edit" aspectratio="f"/>
              <v:textbox inset="0mm,0mm,0mm,0mm" style="mso-fit-shape-to-text:t;">
                <w:txbxContent>
                  <w:p w14:paraId="201998CC">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2061ABB">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u97KidgBAACyAwAADgAAAAAAAAAB&#10;ACAAAAAiAQAAZHJzL2Uyb0RvYy54bWxQSwUGAAAAAAYABgBZAQAAbAUAAAAA&#10;">
              <v:fill on="f" focussize="0,0"/>
              <v:stroke on="f" weight="1.25pt"/>
              <v:imagedata o:title=""/>
              <o:lock v:ext="edit" aspectratio="f"/>
              <v:textbox inset="0mm,0mm,0mm,0mm" style="mso-fit-shape-to-text:t;">
                <w:txbxContent>
                  <w:p w14:paraId="32061ABB">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5206E67">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tsQ25dgBAACyAwAADgAAAAAAAAAB&#10;ACAAAAAiAQAAZHJzL2Uyb0RvYy54bWxQSwUGAAAAAAYABgBZAQAAbAUAAAAA&#10;">
              <v:fill on="f" focussize="0,0"/>
              <v:stroke on="f" weight="1.25pt"/>
              <v:imagedata o:title=""/>
              <o:lock v:ext="edit" aspectratio="f"/>
              <v:textbox inset="0mm,0mm,0mm,0mm" style="mso-fit-shape-to-text:t;">
                <w:txbxContent>
                  <w:p w14:paraId="05206E67">
                    <w:pPr>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C3563">
    <w:pPr>
      <w:pStyle w:val="11"/>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374689">
                          <w:pPr>
                            <w:pStyle w:val="11"/>
                            <w:tabs>
                              <w:tab w:val="center" w:pos="4153"/>
                              <w:tab w:val="right" w:pos="8306"/>
                              <w:tab w:val="clear" w:pos="4320"/>
                              <w:tab w:val="clear" w:pos="8640"/>
                            </w:tabs>
                            <w:ind w:right="360"/>
                            <w:jc w:val="center"/>
                          </w:pPr>
                          <w:r>
                            <w:fldChar w:fldCharType="begin"/>
                          </w:r>
                          <w:r>
                            <w:rPr>
                              <w:rStyle w:val="21"/>
                            </w:rPr>
                            <w:instrText xml:space="preserve"> PAGE </w:instrText>
                          </w:r>
                          <w:r>
                            <w:fldChar w:fldCharType="separate"/>
                          </w:r>
                          <w:r>
                            <w:rPr>
                              <w:rStyle w:val="21"/>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0A374689">
                    <w:pPr>
                      <w:pStyle w:val="11"/>
                      <w:tabs>
                        <w:tab w:val="center" w:pos="4153"/>
                        <w:tab w:val="right" w:pos="8306"/>
                        <w:tab w:val="clear" w:pos="4320"/>
                        <w:tab w:val="clear" w:pos="8640"/>
                      </w:tabs>
                      <w:ind w:right="360"/>
                      <w:jc w:val="center"/>
                    </w:pPr>
                    <w:r>
                      <w:fldChar w:fldCharType="begin"/>
                    </w:r>
                    <w:r>
                      <w:rPr>
                        <w:rStyle w:val="21"/>
                      </w:rPr>
                      <w:instrText xml:space="preserve"> PAGE </w:instrText>
                    </w:r>
                    <w:r>
                      <w:fldChar w:fldCharType="separate"/>
                    </w:r>
                    <w:r>
                      <w:rPr>
                        <w:rStyle w:val="21"/>
                      </w:rP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4A905">
    <w:pPr>
      <w:pStyle w:val="11"/>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0181D73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0181D73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7E7C7">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DD7F34"/>
    <w:rsid w:val="03EA6B59"/>
    <w:rsid w:val="04760665"/>
    <w:rsid w:val="056667E0"/>
    <w:rsid w:val="06B82166"/>
    <w:rsid w:val="07A0147A"/>
    <w:rsid w:val="08F32F05"/>
    <w:rsid w:val="09840E52"/>
    <w:rsid w:val="09D72FDB"/>
    <w:rsid w:val="0A926DE4"/>
    <w:rsid w:val="0AB15C77"/>
    <w:rsid w:val="0AC3275A"/>
    <w:rsid w:val="0F3A26DF"/>
    <w:rsid w:val="0FE94E08"/>
    <w:rsid w:val="0FF24D96"/>
    <w:rsid w:val="101C2614"/>
    <w:rsid w:val="10472EC0"/>
    <w:rsid w:val="10A047C3"/>
    <w:rsid w:val="119D398F"/>
    <w:rsid w:val="11B067E6"/>
    <w:rsid w:val="11E64458"/>
    <w:rsid w:val="12DE7825"/>
    <w:rsid w:val="133744CC"/>
    <w:rsid w:val="14061736"/>
    <w:rsid w:val="14442958"/>
    <w:rsid w:val="145C202D"/>
    <w:rsid w:val="14C965B1"/>
    <w:rsid w:val="14F546BF"/>
    <w:rsid w:val="157955E3"/>
    <w:rsid w:val="15E93E01"/>
    <w:rsid w:val="16201961"/>
    <w:rsid w:val="16273291"/>
    <w:rsid w:val="172B6DB1"/>
    <w:rsid w:val="176B6EB6"/>
    <w:rsid w:val="17824C23"/>
    <w:rsid w:val="17D467C1"/>
    <w:rsid w:val="17E31439"/>
    <w:rsid w:val="18357AEC"/>
    <w:rsid w:val="1A0538E9"/>
    <w:rsid w:val="1A776299"/>
    <w:rsid w:val="1B84270A"/>
    <w:rsid w:val="1BAF7E03"/>
    <w:rsid w:val="1BFB57C3"/>
    <w:rsid w:val="1C0A66B0"/>
    <w:rsid w:val="1C844923"/>
    <w:rsid w:val="1E4A4AA8"/>
    <w:rsid w:val="1E4E20A0"/>
    <w:rsid w:val="1EEA12FF"/>
    <w:rsid w:val="1FCC3188"/>
    <w:rsid w:val="20085EE1"/>
    <w:rsid w:val="219C26C7"/>
    <w:rsid w:val="2230171F"/>
    <w:rsid w:val="22462CF1"/>
    <w:rsid w:val="22834C71"/>
    <w:rsid w:val="22D37A8D"/>
    <w:rsid w:val="22DB4ADE"/>
    <w:rsid w:val="236E0751"/>
    <w:rsid w:val="23F24EDE"/>
    <w:rsid w:val="24A130F4"/>
    <w:rsid w:val="2613738E"/>
    <w:rsid w:val="261C0F13"/>
    <w:rsid w:val="268B36A0"/>
    <w:rsid w:val="27602464"/>
    <w:rsid w:val="27C347F4"/>
    <w:rsid w:val="28E57614"/>
    <w:rsid w:val="2B575030"/>
    <w:rsid w:val="2B7D7783"/>
    <w:rsid w:val="2B962EFD"/>
    <w:rsid w:val="2EF64AA8"/>
    <w:rsid w:val="2EF7784D"/>
    <w:rsid w:val="2F466442"/>
    <w:rsid w:val="2FBC0429"/>
    <w:rsid w:val="30152CEB"/>
    <w:rsid w:val="30E346C5"/>
    <w:rsid w:val="311E33C6"/>
    <w:rsid w:val="317225EF"/>
    <w:rsid w:val="317D4AA0"/>
    <w:rsid w:val="319A3E77"/>
    <w:rsid w:val="31BF20FC"/>
    <w:rsid w:val="31D93E47"/>
    <w:rsid w:val="32F47928"/>
    <w:rsid w:val="333844EA"/>
    <w:rsid w:val="3362342A"/>
    <w:rsid w:val="337549F8"/>
    <w:rsid w:val="339C0F87"/>
    <w:rsid w:val="33AD2BD0"/>
    <w:rsid w:val="341E7629"/>
    <w:rsid w:val="34BB756E"/>
    <w:rsid w:val="34C236B3"/>
    <w:rsid w:val="34E8176B"/>
    <w:rsid w:val="356C1DB3"/>
    <w:rsid w:val="36C33F4E"/>
    <w:rsid w:val="36C9452B"/>
    <w:rsid w:val="386121DB"/>
    <w:rsid w:val="388A4359"/>
    <w:rsid w:val="3894435E"/>
    <w:rsid w:val="389F6046"/>
    <w:rsid w:val="38DB2E76"/>
    <w:rsid w:val="3A405D74"/>
    <w:rsid w:val="3AA46173"/>
    <w:rsid w:val="3B1C200A"/>
    <w:rsid w:val="3BB93D85"/>
    <w:rsid w:val="3C36585F"/>
    <w:rsid w:val="3C455B7B"/>
    <w:rsid w:val="3D4F08AD"/>
    <w:rsid w:val="3D754209"/>
    <w:rsid w:val="3DB114C5"/>
    <w:rsid w:val="3F1B3A51"/>
    <w:rsid w:val="3FE4392D"/>
    <w:rsid w:val="408847A8"/>
    <w:rsid w:val="409B11BC"/>
    <w:rsid w:val="40DF6392"/>
    <w:rsid w:val="41004EBC"/>
    <w:rsid w:val="411C6131"/>
    <w:rsid w:val="42322EBA"/>
    <w:rsid w:val="42976F25"/>
    <w:rsid w:val="42C245F0"/>
    <w:rsid w:val="43172E84"/>
    <w:rsid w:val="43851154"/>
    <w:rsid w:val="43B9736F"/>
    <w:rsid w:val="4577303D"/>
    <w:rsid w:val="470628CB"/>
    <w:rsid w:val="47AF5B63"/>
    <w:rsid w:val="47E10C42"/>
    <w:rsid w:val="481B6648"/>
    <w:rsid w:val="488E56C9"/>
    <w:rsid w:val="48966751"/>
    <w:rsid w:val="4A1672C9"/>
    <w:rsid w:val="4AB923AD"/>
    <w:rsid w:val="4AD142B4"/>
    <w:rsid w:val="4AEA4B2F"/>
    <w:rsid w:val="4B225F5B"/>
    <w:rsid w:val="4B467D8D"/>
    <w:rsid w:val="4D225F85"/>
    <w:rsid w:val="4D6E3387"/>
    <w:rsid w:val="4DBD4199"/>
    <w:rsid w:val="4DC847E6"/>
    <w:rsid w:val="4E4F25A9"/>
    <w:rsid w:val="4E5D2A1D"/>
    <w:rsid w:val="4EC84DA7"/>
    <w:rsid w:val="4F4043C0"/>
    <w:rsid w:val="4FCD65DE"/>
    <w:rsid w:val="4FD526B0"/>
    <w:rsid w:val="4FDF6474"/>
    <w:rsid w:val="4FE92D84"/>
    <w:rsid w:val="5139389D"/>
    <w:rsid w:val="523379E8"/>
    <w:rsid w:val="52564C31"/>
    <w:rsid w:val="52B23907"/>
    <w:rsid w:val="53126081"/>
    <w:rsid w:val="538464C5"/>
    <w:rsid w:val="54D71777"/>
    <w:rsid w:val="54EC5678"/>
    <w:rsid w:val="555C7B5A"/>
    <w:rsid w:val="56C669B8"/>
    <w:rsid w:val="56C70DA8"/>
    <w:rsid w:val="574972F0"/>
    <w:rsid w:val="57730A07"/>
    <w:rsid w:val="57951DAD"/>
    <w:rsid w:val="580600D6"/>
    <w:rsid w:val="58095D77"/>
    <w:rsid w:val="5819113A"/>
    <w:rsid w:val="581B1CCB"/>
    <w:rsid w:val="58333A8E"/>
    <w:rsid w:val="58D16FF2"/>
    <w:rsid w:val="59D52B44"/>
    <w:rsid w:val="5A643F8C"/>
    <w:rsid w:val="5C672A4B"/>
    <w:rsid w:val="5CF52D6E"/>
    <w:rsid w:val="5D0F1B5C"/>
    <w:rsid w:val="5D4F36BF"/>
    <w:rsid w:val="5DB70023"/>
    <w:rsid w:val="5E533EFE"/>
    <w:rsid w:val="5FE07D05"/>
    <w:rsid w:val="618E553F"/>
    <w:rsid w:val="619D51F2"/>
    <w:rsid w:val="619D55B4"/>
    <w:rsid w:val="61BC3180"/>
    <w:rsid w:val="61C7181B"/>
    <w:rsid w:val="621C45F4"/>
    <w:rsid w:val="62606EDB"/>
    <w:rsid w:val="62EF6A6F"/>
    <w:rsid w:val="633E6A7E"/>
    <w:rsid w:val="63E8476F"/>
    <w:rsid w:val="643D0CE9"/>
    <w:rsid w:val="65491EA9"/>
    <w:rsid w:val="664D7FD1"/>
    <w:rsid w:val="668B2076"/>
    <w:rsid w:val="674C5450"/>
    <w:rsid w:val="67FE01D5"/>
    <w:rsid w:val="68080D79"/>
    <w:rsid w:val="6A794FDE"/>
    <w:rsid w:val="6B716EEF"/>
    <w:rsid w:val="6C7A357E"/>
    <w:rsid w:val="6CFB45E8"/>
    <w:rsid w:val="6DF118F0"/>
    <w:rsid w:val="6DFD5D8E"/>
    <w:rsid w:val="6E0C7F17"/>
    <w:rsid w:val="6E3367C9"/>
    <w:rsid w:val="6E537B51"/>
    <w:rsid w:val="6E8543EA"/>
    <w:rsid w:val="6EF467C3"/>
    <w:rsid w:val="6FBF42A5"/>
    <w:rsid w:val="6FF80036"/>
    <w:rsid w:val="703A4F69"/>
    <w:rsid w:val="70B8767B"/>
    <w:rsid w:val="72CA69D6"/>
    <w:rsid w:val="73691968"/>
    <w:rsid w:val="73A40C1E"/>
    <w:rsid w:val="73FC619F"/>
    <w:rsid w:val="74004651"/>
    <w:rsid w:val="74070B03"/>
    <w:rsid w:val="74116BAA"/>
    <w:rsid w:val="7432016B"/>
    <w:rsid w:val="75034787"/>
    <w:rsid w:val="77972F48"/>
    <w:rsid w:val="79237EC4"/>
    <w:rsid w:val="7AF1296F"/>
    <w:rsid w:val="7BD27A9C"/>
    <w:rsid w:val="7CA04960"/>
    <w:rsid w:val="7DBC2CA6"/>
    <w:rsid w:val="7E020594"/>
    <w:rsid w:val="7E5758E5"/>
    <w:rsid w:val="7EA321D2"/>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Body Text Indent"/>
    <w:basedOn w:val="1"/>
    <w:link w:val="24"/>
    <w:qFormat/>
    <w:uiPriority w:val="0"/>
    <w:pPr>
      <w:ind w:firstLine="640" w:firstLine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Balloon Text"/>
    <w:basedOn w:val="1"/>
    <w:qFormat/>
    <w:uiPriority w:val="0"/>
    <w:rPr>
      <w:sz w:val="18"/>
      <w:szCs w:val="18"/>
    </w:rPr>
  </w:style>
  <w:style w:type="paragraph" w:styleId="11">
    <w:name w:val="footer"/>
    <w:basedOn w:val="1"/>
    <w:link w:val="25"/>
    <w:qFormat/>
    <w:uiPriority w:val="99"/>
    <w:pPr>
      <w:tabs>
        <w:tab w:val="center" w:pos="4320"/>
        <w:tab w:val="right" w:pos="8640"/>
      </w:tabs>
      <w:snapToGrid w:val="0"/>
      <w:jc w:val="left"/>
    </w:pPr>
    <w:rPr>
      <w:rFonts w:hAnsi="Calibri"/>
      <w:sz w:val="18"/>
      <w:szCs w:val="18"/>
    </w:rPr>
  </w:style>
  <w:style w:type="paragraph" w:styleId="12">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3">
    <w:name w:val="toc 1"/>
    <w:basedOn w:val="1"/>
    <w:next w:val="1"/>
    <w:qFormat/>
    <w:uiPriority w:val="0"/>
  </w:style>
  <w:style w:type="paragraph" w:styleId="14">
    <w:name w:val="Body Text 2"/>
    <w:basedOn w:val="1"/>
    <w:qFormat/>
    <w:uiPriority w:val="0"/>
    <w:rPr>
      <w:rFonts w:ascii="Times New Roman"/>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6"/>
    <w:link w:val="26"/>
    <w:qFormat/>
    <w:uiPriority w:val="0"/>
    <w:pPr>
      <w:spacing w:after="120"/>
      <w:ind w:left="420" w:leftChars="200" w:firstLine="420"/>
    </w:p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qFormat/>
    <w:uiPriority w:val="0"/>
  </w:style>
  <w:style w:type="character" w:styleId="22">
    <w:name w:val="FollowedHyperlink"/>
    <w:qFormat/>
    <w:uiPriority w:val="99"/>
    <w:rPr>
      <w:b/>
      <w:color w:val="800080"/>
      <w:szCs w:val="32"/>
      <w:u w:val="single"/>
    </w:rPr>
  </w:style>
  <w:style w:type="character" w:styleId="23">
    <w:name w:val="Hyperlink"/>
    <w:qFormat/>
    <w:uiPriority w:val="99"/>
    <w:rPr>
      <w:b/>
      <w:color w:val="0000FF"/>
      <w:szCs w:val="32"/>
      <w:u w:val="single"/>
    </w:rPr>
  </w:style>
  <w:style w:type="character" w:customStyle="1" w:styleId="24">
    <w:name w:val="正文文本缩进 Char"/>
    <w:link w:val="6"/>
    <w:qFormat/>
    <w:uiPriority w:val="0"/>
    <w:rPr>
      <w:rFonts w:ascii="仿宋_GB2312" w:eastAsia="仿宋_GB2312"/>
      <w:kern w:val="2"/>
      <w:sz w:val="32"/>
      <w:szCs w:val="24"/>
    </w:rPr>
  </w:style>
  <w:style w:type="character" w:customStyle="1" w:styleId="25">
    <w:name w:val="页脚 Char"/>
    <w:link w:val="11"/>
    <w:qFormat/>
    <w:uiPriority w:val="99"/>
    <w:rPr>
      <w:rFonts w:ascii="仿宋_GB2312" w:hAnsi="Calibri" w:eastAsia="仿宋_GB2312"/>
      <w:kern w:val="2"/>
      <w:sz w:val="18"/>
      <w:szCs w:val="18"/>
      <w:lang w:val="en-US" w:eastAsia="zh-CN" w:bidi="ar-SA"/>
    </w:rPr>
  </w:style>
  <w:style w:type="character" w:customStyle="1" w:styleId="26">
    <w:name w:val="正文首行缩进 2 Char"/>
    <w:link w:val="16"/>
    <w:qFormat/>
    <w:uiPriority w:val="0"/>
  </w:style>
  <w:style w:type="character" w:customStyle="1" w:styleId="27">
    <w:name w:val="p0 Char"/>
    <w:link w:val="28"/>
    <w:qFormat/>
    <w:uiPriority w:val="0"/>
    <w:rPr>
      <w:kern w:val="2"/>
      <w:sz w:val="21"/>
      <w:szCs w:val="21"/>
      <w:lang w:bidi="ar-SA"/>
    </w:rPr>
  </w:style>
  <w:style w:type="paragraph" w:customStyle="1" w:styleId="28">
    <w:name w:val="p0"/>
    <w:basedOn w:val="1"/>
    <w:link w:val="27"/>
    <w:qFormat/>
    <w:uiPriority w:val="0"/>
    <w:pPr>
      <w:widowControl/>
    </w:pPr>
    <w:rPr>
      <w:rFonts w:ascii="Times New Roman" w:eastAsia="宋体"/>
      <w:sz w:val="21"/>
      <w:szCs w:val="21"/>
    </w:rPr>
  </w:style>
  <w:style w:type="character" w:customStyle="1" w:styleId="29">
    <w:name w:val="font11"/>
    <w:qFormat/>
    <w:uiPriority w:val="0"/>
    <w:rPr>
      <w:rFonts w:hint="eastAsia" w:ascii="宋体" w:hAnsi="宋体" w:eastAsia="宋体" w:cs="宋体"/>
      <w:b/>
      <w:color w:val="000000"/>
      <w:sz w:val="18"/>
      <w:szCs w:val="18"/>
      <w:u w:val="none"/>
    </w:rPr>
  </w:style>
  <w:style w:type="character" w:customStyle="1" w:styleId="30">
    <w:name w:val="font01"/>
    <w:qFormat/>
    <w:uiPriority w:val="0"/>
    <w:rPr>
      <w:rFonts w:ascii="Arial" w:hAnsi="Arial" w:cs="Arial"/>
      <w:b/>
      <w:color w:val="000000"/>
      <w:sz w:val="18"/>
      <w:szCs w:val="18"/>
      <w:u w:val="none"/>
    </w:rPr>
  </w:style>
  <w:style w:type="paragraph" w:customStyle="1" w:styleId="31">
    <w:name w:val="Char Char"/>
    <w:basedOn w:val="1"/>
    <w:qFormat/>
    <w:uiPriority w:val="0"/>
    <w:rPr>
      <w:rFonts w:ascii="Times New Roman" w:eastAsia="Times New Roman"/>
      <w:b/>
      <w:kern w:val="0"/>
      <w:sz w:val="20"/>
      <w:szCs w:val="32"/>
    </w:rPr>
  </w:style>
  <w:style w:type="paragraph" w:customStyle="1" w:styleId="32">
    <w:name w:val="列出段落1"/>
    <w:basedOn w:val="1"/>
    <w:qFormat/>
    <w:uiPriority w:val="0"/>
    <w:pPr>
      <w:ind w:firstLine="420" w:firstLineChars="200"/>
    </w:pPr>
  </w:style>
  <w:style w:type="paragraph" w:customStyle="1" w:styleId="33">
    <w:name w:val="_Style 4"/>
    <w:basedOn w:val="1"/>
    <w:qFormat/>
    <w:uiPriority w:val="0"/>
    <w:rPr>
      <w:rFonts w:ascii="Times New Roman" w:eastAsia="Times New Roman"/>
      <w:b/>
      <w:kern w:val="0"/>
      <w:sz w:val="20"/>
      <w:szCs w:val="32"/>
    </w:rPr>
  </w:style>
  <w:style w:type="paragraph" w:customStyle="1" w:styleId="34">
    <w:name w:val="Char Char Char Char"/>
    <w:basedOn w:val="1"/>
    <w:qFormat/>
    <w:uiPriority w:val="0"/>
    <w:rPr>
      <w:b/>
      <w:szCs w:val="32"/>
    </w:rPr>
  </w:style>
  <w:style w:type="paragraph" w:customStyle="1" w:styleId="35">
    <w:name w:val="Char1 Char Char Char Char Char Char Char Char Char"/>
    <w:basedOn w:val="1"/>
    <w:qFormat/>
    <w:uiPriority w:val="0"/>
  </w:style>
  <w:style w:type="paragraph" w:customStyle="1" w:styleId="36">
    <w:name w:val="Char Char Char Char1"/>
    <w:basedOn w:val="1"/>
    <w:qFormat/>
    <w:uiPriority w:val="0"/>
    <w:rPr>
      <w:rFonts w:ascii="Times New Roman" w:eastAsia="Times New Roman"/>
      <w:b/>
      <w:kern w:val="0"/>
      <w:sz w:val="20"/>
      <w:szCs w:val="32"/>
    </w:rPr>
  </w:style>
  <w:style w:type="paragraph" w:customStyle="1" w:styleId="3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8">
    <w:name w:val="p16"/>
    <w:basedOn w:val="1"/>
    <w:qFormat/>
    <w:uiPriority w:val="0"/>
    <w:pPr>
      <w:snapToGrid w:val="0"/>
      <w:jc w:val="left"/>
    </w:pPr>
    <w:rPr>
      <w:rFonts w:hint="eastAsia" w:ascii="宋体" w:hAnsi="宋体" w:cs="宋体"/>
      <w:kern w:val="0"/>
      <w:sz w:val="18"/>
      <w:szCs w:val="18"/>
    </w:rPr>
  </w:style>
  <w:style w:type="paragraph" w:customStyle="1" w:styleId="39">
    <w:name w:val="正文 + (符号) 宋体"/>
    <w:basedOn w:val="1"/>
    <w:qFormat/>
    <w:uiPriority w:val="0"/>
    <w:pPr>
      <w:spacing w:line="440" w:lineRule="exact"/>
      <w:ind w:firstLine="640" w:firstLineChars="200"/>
    </w:pPr>
    <w:rPr>
      <w:rFonts w:hAnsi="宋体"/>
      <w:szCs w:val="32"/>
    </w:rPr>
  </w:style>
  <w:style w:type="paragraph" w:customStyle="1" w:styleId="40">
    <w:name w:val="Char"/>
    <w:basedOn w:val="1"/>
    <w:qFormat/>
    <w:uiPriority w:val="0"/>
    <w:pPr>
      <w:autoSpaceDE w:val="0"/>
      <w:autoSpaceDN w:val="0"/>
      <w:adjustRightInd w:val="0"/>
      <w:spacing w:line="240" w:lineRule="atLeast"/>
      <w:ind w:left="420" w:firstLine="420"/>
      <w:jc w:val="left"/>
    </w:pPr>
  </w:style>
  <w:style w:type="paragraph" w:customStyle="1" w:styleId="41">
    <w:name w:val="表格"/>
    <w:basedOn w:val="1"/>
    <w:qFormat/>
    <w:uiPriority w:val="0"/>
    <w:pPr>
      <w:jc w:val="center"/>
    </w:pPr>
    <w:rPr>
      <w:rFonts w:ascii="华文细黑" w:hAnsi="华文细黑"/>
      <w:kern w:val="0"/>
      <w:sz w:val="21"/>
    </w:rPr>
  </w:style>
  <w:style w:type="character" w:customStyle="1" w:styleId="42">
    <w:name w:val="hover3"/>
    <w:basedOn w:val="19"/>
    <w:qFormat/>
    <w:uiPriority w:val="0"/>
    <w:rPr>
      <w:color w:val="5FB878"/>
    </w:rPr>
  </w:style>
  <w:style w:type="character" w:customStyle="1" w:styleId="43">
    <w:name w:val="hover4"/>
    <w:basedOn w:val="19"/>
    <w:qFormat/>
    <w:uiPriority w:val="0"/>
    <w:rPr>
      <w:color w:val="5FB878"/>
    </w:rPr>
  </w:style>
  <w:style w:type="character" w:customStyle="1" w:styleId="44">
    <w:name w:val="hover5"/>
    <w:basedOn w:val="19"/>
    <w:qFormat/>
    <w:uiPriority w:val="0"/>
    <w:rPr>
      <w:color w:val="FFFFFF"/>
    </w:rPr>
  </w:style>
  <w:style w:type="character" w:customStyle="1" w:styleId="45">
    <w:name w:val="nth-child(2)4"/>
    <w:basedOn w:val="19"/>
    <w:qFormat/>
    <w:uiPriority w:val="0"/>
    <w:rPr>
      <w:color w:val="4D4D4D"/>
      <w:sz w:val="18"/>
      <w:szCs w:val="18"/>
    </w:rPr>
  </w:style>
  <w:style w:type="character" w:customStyle="1" w:styleId="46">
    <w:name w:val="flatpickr-day"/>
    <w:basedOn w:val="19"/>
    <w:qFormat/>
    <w:uiPriority w:val="0"/>
  </w:style>
  <w:style w:type="character" w:customStyle="1" w:styleId="47">
    <w:name w:val="first-child"/>
    <w:basedOn w:val="19"/>
    <w:qFormat/>
    <w:uiPriority w:val="0"/>
  </w:style>
  <w:style w:type="character" w:customStyle="1" w:styleId="48">
    <w:name w:val="last-child"/>
    <w:basedOn w:val="19"/>
    <w:qFormat/>
    <w:uiPriority w:val="0"/>
    <w:rPr>
      <w:color w:val="777777"/>
    </w:rPr>
  </w:style>
  <w:style w:type="character" w:customStyle="1" w:styleId="49">
    <w:name w:val="nth-child(1)"/>
    <w:basedOn w:val="19"/>
    <w:qFormat/>
    <w:uiPriority w:val="0"/>
    <w:rPr>
      <w:color w:val="111111"/>
      <w:sz w:val="24"/>
      <w:szCs w:val="24"/>
    </w:rPr>
  </w:style>
  <w:style w:type="character" w:customStyle="1" w:styleId="50">
    <w:name w:val="layui-this2"/>
    <w:basedOn w:val="19"/>
    <w:qFormat/>
    <w:uiPriority w:val="0"/>
    <w:rPr>
      <w:bdr w:val="single" w:color="EEEEEE" w:sz="6" w:space="0"/>
      <w:shd w:val="clear" w:color="auto" w:fill="FFFFFF"/>
    </w:rPr>
  </w:style>
  <w:style w:type="character" w:customStyle="1" w:styleId="51">
    <w:name w:val="flatpickr-weekday"/>
    <w:basedOn w:val="19"/>
    <w:qFormat/>
    <w:uiPriority w:val="0"/>
    <w:rPr>
      <w:b/>
      <w:bCs/>
      <w:sz w:val="21"/>
      <w:szCs w:val="21"/>
    </w:rPr>
  </w:style>
  <w:style w:type="character" w:customStyle="1" w:styleId="52">
    <w:name w:val="hover"/>
    <w:basedOn w:val="19"/>
    <w:qFormat/>
    <w:uiPriority w:val="0"/>
    <w:rPr>
      <w:color w:val="5FB878"/>
    </w:rPr>
  </w:style>
  <w:style w:type="character" w:customStyle="1" w:styleId="53">
    <w:name w:val="hover1"/>
    <w:basedOn w:val="19"/>
    <w:qFormat/>
    <w:uiPriority w:val="0"/>
    <w:rPr>
      <w:color w:val="5FB878"/>
    </w:rPr>
  </w:style>
  <w:style w:type="character" w:customStyle="1" w:styleId="54">
    <w:name w:val="hover2"/>
    <w:basedOn w:val="19"/>
    <w:qFormat/>
    <w:uiPriority w:val="0"/>
    <w:rPr>
      <w:color w:val="FFFFFF"/>
    </w:rPr>
  </w:style>
  <w:style w:type="character" w:customStyle="1" w:styleId="55">
    <w:name w:val="nth-child(1)4"/>
    <w:basedOn w:val="19"/>
    <w:qFormat/>
    <w:uiPriority w:val="0"/>
    <w:rPr>
      <w:color w:val="111111"/>
      <w:sz w:val="24"/>
      <w:szCs w:val="24"/>
    </w:rPr>
  </w:style>
  <w:style w:type="character" w:customStyle="1" w:styleId="56">
    <w:name w:val="flatpickr-day2"/>
    <w:basedOn w:val="19"/>
    <w:qFormat/>
    <w:uiPriority w:val="0"/>
  </w:style>
  <w:style w:type="paragraph" w:styleId="57">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58">
    <w:name w:val="font21"/>
    <w:basedOn w:val="19"/>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22</Pages>
  <Words>5950</Words>
  <Characters>6539</Characters>
  <Lines>129</Lines>
  <Paragraphs>36</Paragraphs>
  <TotalTime>1</TotalTime>
  <ScaleCrop>false</ScaleCrop>
  <LinksUpToDate>false</LinksUpToDate>
  <CharactersWithSpaces>7300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丹</cp:lastModifiedBy>
  <cp:lastPrinted>2023-06-09T04:01:00Z</cp:lastPrinted>
  <dcterms:modified xsi:type="dcterms:W3CDTF">2024-11-25T01:42:52Z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252A2638518848B9BE75C9CC642A1CB5_13</vt:lpwstr>
  </property>
</Properties>
</file>