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金刚镇集镇环卫项目车辆采购</w:t>
      </w:r>
      <w:r>
        <w:rPr>
          <w:rFonts w:hint="eastAsia"/>
          <w:b/>
          <w:bCs/>
          <w:sz w:val="32"/>
          <w:szCs w:val="32"/>
        </w:rPr>
        <w:t>报价封面</w:t>
      </w:r>
    </w:p>
    <w:p>
      <w:pPr>
        <w:pStyle w:val="2"/>
        <w:ind w:left="840" w:hanging="420"/>
        <w:rPr>
          <w:rFonts w:hint="eastAsia"/>
        </w:rPr>
      </w:pPr>
    </w:p>
    <w:p>
      <w:pPr>
        <w:pStyle w:val="2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总报价（含税）为元（大写：）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pStyle w:val="2"/>
        <w:ind w:left="980" w:hanging="56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1、采购清单报价明细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2、法定代表人身份证明；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3、授权委托书；</w:t>
      </w:r>
    </w:p>
    <w:p>
      <w:pPr>
        <w:pStyle w:val="2"/>
        <w:ind w:left="980" w:hanging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4、公司基本信息；</w:t>
      </w:r>
    </w:p>
    <w:p>
      <w:pPr>
        <w:pStyle w:val="2"/>
        <w:ind w:left="980" w:hanging="56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5、合同响应承诺书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hint="eastAsia"/>
        </w:rPr>
      </w:pP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报价人：（盖单位公章）</w:t>
      </w: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法定代表人或其委托代理人：（签字</w:t>
      </w:r>
      <w:r>
        <w:rPr>
          <w:rFonts w:hint="eastAsia" w:ascii="宋体" w:hAnsi="宋体"/>
          <w:kern w:val="0"/>
        </w:rPr>
        <w:t>或盖章</w:t>
      </w:r>
      <w:r>
        <w:rPr>
          <w:rFonts w:hint="eastAsia" w:ascii="宋体" w:hAnsi="宋体"/>
        </w:rPr>
        <w:t>）</w:t>
      </w:r>
    </w:p>
    <w:p>
      <w:pPr>
        <w:spacing w:line="420" w:lineRule="exact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   年       月        日</w:t>
      </w:r>
    </w:p>
    <w:p>
      <w:pPr>
        <w:pStyle w:val="2"/>
        <w:tabs>
          <w:tab w:val="right" w:pos="8306"/>
        </w:tabs>
        <w:ind w:left="840" w:hanging="420"/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金刚镇集镇环卫项目车辆采购</w:t>
      </w:r>
      <w:r>
        <w:rPr>
          <w:rFonts w:hint="eastAsia"/>
          <w:b/>
          <w:bCs/>
          <w:sz w:val="32"/>
          <w:szCs w:val="32"/>
        </w:rPr>
        <w:t>报价明细</w:t>
      </w:r>
    </w:p>
    <w:tbl>
      <w:tblPr>
        <w:tblStyle w:val="7"/>
        <w:tblW w:w="92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75"/>
        <w:gridCol w:w="2905"/>
        <w:gridCol w:w="818"/>
        <w:gridCol w:w="1312"/>
        <w:gridCol w:w="1300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tblHeader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品名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规格型号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数量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上限含税价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报价含税价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垃圾清运车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1.总质量（kg）：≤4495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2.整备质量（kg）：≥3965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3.额定质量（kg）：≥400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4.整车外廓尺寸（mm）：长≤5995*宽≤2090*高≤2450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5.发动机排量（ml）及功率（kw）：≥2300；≥85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6.发动机排放标准：国六排放</w:t>
            </w:r>
          </w:p>
          <w:p>
            <w:pPr>
              <w:pStyle w:val="2"/>
              <w:ind w:left="0" w:leftChars="0"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7.发动机型号：Q23-115C60；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仿宋"/>
              </w:rPr>
            </w:pPr>
            <w:r>
              <w:rPr>
                <w:rFonts w:hint="eastAsia" w:ascii="仿宋" w:hAnsi="仿宋" w:eastAsia="仿宋"/>
              </w:rPr>
              <w:t>发动机生产企业：安徽全柴动力股份有限公司；排量(ml)：2300；功率(kw)：85；马力(PS)：115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8.轮胎规格：6.50R16钢丝胎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9.轴距（mm）：≥2850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10.驾驶室准驾人数：≥2人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11.接近角及离去角：≤20；≥10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12.箱体容积（立方）：≥5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</w:rPr>
              <w:t>13.车辆要求：后挂式压缩，5立方容积，上蓝牌（C照可开） ，取力器按钮式。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155000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洒水车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1.总质量（kg）：≥16200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2.整备质量（kg）：≤6730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3.额定质量（kg）：≥9275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4.整车外廓尺寸（mm）：长≥8320*宽≤2520*高≤3250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5.发动机排量（ml）及功率（kw）：≥4000；≥143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6.发动机排放标准：国六排放发动机型号：D4.0NS6B195；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发动机生产企业：东风康明斯发动机有限公司； 排量(ml)：4000；功率(kw)：143；马力(PS)：194.48；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7.轮胎规格：10.00R20钢丝胎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8.轴距（mm）：≥3950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9.驾驶室准驾人数：≥3人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10.接近角及离去角：≤19；≥11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11.罐体容积（立方）：≥12</w:t>
            </w:r>
          </w:p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</w:rPr>
              <w:t>12.车辆要求：装雾炮机，后面装路面清洗设备，前喷头，双闪灯，后车倒车灯，随车空调，侧面排水加压。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180000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其他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具体以甲方定价为准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/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218" w:leftChars="9" w:hanging="199" w:hangingChars="9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kern w:val="0"/>
                <w:szCs w:val="21"/>
              </w:rPr>
              <w:t>合计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</w:tr>
    </w:tbl>
    <w:p>
      <w:pPr>
        <w:pStyle w:val="2"/>
        <w:ind w:leftChars="0" w:firstLineChars="0"/>
        <w:jc w:val="left"/>
        <w:rPr>
          <w:rFonts w:ascii="仿宋" w:hAnsi="仿宋" w:eastAsia="仿宋"/>
          <w:b/>
          <w:color w:val="FF0000"/>
          <w:sz w:val="24"/>
        </w:rPr>
      </w:pPr>
      <w:r>
        <w:rPr>
          <w:rFonts w:ascii="仿宋" w:hAnsi="仿宋" w:eastAsia="仿宋"/>
          <w:b/>
          <w:color w:val="FF0000"/>
          <w:sz w:val="24"/>
        </w:rPr>
        <w:t>说明：</w:t>
      </w:r>
      <w:bookmarkStart w:id="0" w:name="_Toc300678570"/>
      <w:bookmarkStart w:id="1" w:name="_Toc26169"/>
      <w:bookmarkStart w:id="2" w:name="_Toc414288289"/>
      <w:bookmarkStart w:id="3" w:name="_Toc303865001"/>
      <w:r>
        <w:rPr>
          <w:rFonts w:hint="eastAsia" w:ascii="仿宋" w:hAnsi="仿宋" w:eastAsia="仿宋"/>
          <w:b/>
          <w:color w:val="FF0000"/>
          <w:sz w:val="24"/>
          <w:szCs w:val="28"/>
        </w:rPr>
        <w:t>以上报价单价含13%增值税专用发票、含运输费用及卸车。</w:t>
      </w:r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报价人：（盖单位公章）</w:t>
      </w: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法定代表人或其委托代理人：（签字</w:t>
      </w:r>
      <w:r>
        <w:rPr>
          <w:rFonts w:hint="eastAsia" w:ascii="宋体" w:hAnsi="宋体"/>
          <w:kern w:val="0"/>
        </w:rPr>
        <w:t>或盖章</w:t>
      </w:r>
      <w:r>
        <w:rPr>
          <w:rFonts w:hint="eastAsia" w:ascii="宋体" w:hAnsi="宋体"/>
        </w:rPr>
        <w:t>）</w:t>
      </w:r>
    </w:p>
    <w:p>
      <w:pPr>
        <w:spacing w:line="420" w:lineRule="exact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   年       月        日</w:t>
      </w: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840" w:hanging="420"/>
        <w:rPr>
          <w:rFonts w:hint="eastAsia"/>
        </w:rPr>
      </w:pPr>
    </w:p>
    <w:p>
      <w:pPr>
        <w:rPr>
          <w:rFonts w:hint="eastAsia"/>
        </w:rPr>
      </w:pPr>
    </w:p>
    <w:bookmarkEnd w:id="0"/>
    <w:bookmarkEnd w:id="1"/>
    <w:bookmarkEnd w:id="2"/>
    <w:bookmarkEnd w:id="3"/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</w:p>
    <w:p>
      <w:pPr>
        <w:pStyle w:val="2"/>
        <w:ind w:left="1022" w:hanging="602"/>
        <w:rPr>
          <w:rFonts w:ascii="黑体" w:hAnsi="黑体" w:eastAsia="黑体"/>
          <w:b/>
          <w:bCs/>
          <w:sz w:val="30"/>
        </w:rPr>
      </w:pPr>
    </w:p>
    <w:p>
      <w:pPr>
        <w:rPr>
          <w:rFonts w:ascii="黑体" w:hAnsi="黑体" w:eastAsia="黑体"/>
          <w:b/>
          <w:bCs/>
          <w:sz w:val="30"/>
        </w:rPr>
      </w:pPr>
    </w:p>
    <w:p>
      <w:pPr>
        <w:pStyle w:val="2"/>
        <w:ind w:left="1022" w:hanging="602"/>
        <w:rPr>
          <w:rFonts w:ascii="黑体" w:hAnsi="黑体" w:eastAsia="黑体"/>
          <w:b/>
          <w:bCs/>
          <w:sz w:val="30"/>
        </w:rPr>
      </w:pPr>
    </w:p>
    <w:p>
      <w:pPr>
        <w:rPr>
          <w:rFonts w:hint="eastAsia"/>
        </w:rPr>
      </w:pPr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  <w:r>
        <w:rPr>
          <w:rFonts w:hint="eastAsia" w:ascii="黑体" w:hAnsi="黑体" w:eastAsia="黑体"/>
          <w:b/>
          <w:bCs/>
          <w:sz w:val="30"/>
        </w:rPr>
        <w:t>法定代表人身份证明</w:t>
      </w:r>
    </w:p>
    <w:p>
      <w:pPr>
        <w:spacing w:line="400" w:lineRule="exact"/>
        <w:rPr>
          <w:rFonts w:hint="eastAsia"/>
        </w:rPr>
      </w:pPr>
      <w:bookmarkStart w:id="4" w:name="_Toc300678571"/>
    </w:p>
    <w:p>
      <w:pPr>
        <w:spacing w:line="400" w:lineRule="exact"/>
      </w:pPr>
      <w:r>
        <w:rPr>
          <w:rFonts w:hint="eastAsia"/>
        </w:rPr>
        <w:t>报价人名称：</w:t>
      </w:r>
      <w:r>
        <w:rPr>
          <w:rFonts w:hint="eastAsia"/>
          <w:u w:val="single"/>
        </w:rPr>
        <w:t xml:space="preserve">                            </w:t>
      </w:r>
    </w:p>
    <w:p>
      <w:pPr>
        <w:spacing w:line="400" w:lineRule="exact"/>
      </w:pPr>
      <w:r>
        <w:rPr>
          <w:rFonts w:hint="eastAsia"/>
        </w:rPr>
        <w:t>单位性质：</w:t>
      </w:r>
      <w:r>
        <w:rPr>
          <w:rFonts w:hint="eastAsia"/>
          <w:u w:val="single"/>
        </w:rPr>
        <w:t xml:space="preserve">                            </w:t>
      </w:r>
    </w:p>
    <w:p>
      <w:pPr>
        <w:spacing w:line="400" w:lineRule="exact"/>
      </w:pP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                           </w:t>
      </w:r>
    </w:p>
    <w:p>
      <w:pPr>
        <w:spacing w:line="400" w:lineRule="exact"/>
      </w:pPr>
      <w:r>
        <w:rPr>
          <w:rFonts w:hint="eastAsia"/>
        </w:rPr>
        <w:t>成立时间：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>
      <w:pPr>
        <w:spacing w:line="400" w:lineRule="exact"/>
      </w:pPr>
      <w:r>
        <w:rPr>
          <w:rFonts w:hint="eastAsia"/>
        </w:rPr>
        <w:t>经营期限：</w:t>
      </w:r>
      <w:r>
        <w:rPr>
          <w:rFonts w:hint="eastAsia"/>
          <w:u w:val="single"/>
        </w:rPr>
        <w:t xml:space="preserve">                            </w:t>
      </w:r>
    </w:p>
    <w:p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（法定代表人签字）</w:t>
      </w:r>
      <w:r>
        <w:rPr>
          <w:rFonts w:hint="eastAsia"/>
        </w:rPr>
        <w:t xml:space="preserve"> 性别：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岁 职务：</w:t>
      </w:r>
      <w:r>
        <w:rPr>
          <w:rFonts w:hint="eastAsia"/>
          <w:u w:val="single"/>
        </w:rPr>
        <w:t xml:space="preserve">      </w:t>
      </w:r>
    </w:p>
    <w:p>
      <w:pPr>
        <w:spacing w:line="400" w:lineRule="exact"/>
      </w:pPr>
      <w:r>
        <w:rPr>
          <w:rFonts w:hint="eastAsia"/>
        </w:rPr>
        <w:t>系（报价人名称）的法定代表人。</w:t>
      </w:r>
    </w:p>
    <w:p>
      <w:pPr>
        <w:spacing w:line="400" w:lineRule="exact"/>
        <w:ind w:firstLine="420" w:firstLineChars="200"/>
      </w:pPr>
      <w:r>
        <w:rPr>
          <w:rFonts w:hint="eastAsia"/>
        </w:rPr>
        <w:t>特此证明。</w:t>
      </w:r>
    </w:p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</w:p>
    <w:tbl>
      <w:tblPr>
        <w:tblStyle w:val="7"/>
        <w:tblpPr w:leftFromText="180" w:rightFromText="180" w:vertAnchor="text" w:horzAnchor="page" w:tblpX="2115" w:tblpY="1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4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43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</w:p>
    <w:p>
      <w:pPr>
        <w:spacing w:line="400" w:lineRule="exact"/>
        <w:rPr>
          <w:rFonts w:hint="eastAsia"/>
        </w:rPr>
      </w:pPr>
    </w:p>
    <w:p>
      <w:pPr>
        <w:spacing w:line="400" w:lineRule="exact"/>
        <w:jc w:val="right"/>
      </w:pPr>
      <w:r>
        <w:rPr>
          <w:rFonts w:hint="eastAsia"/>
        </w:rPr>
        <w:t xml:space="preserve">                        报价人：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日 </w:t>
      </w:r>
    </w:p>
    <w:p>
      <w:pPr>
        <w:spacing w:line="400" w:lineRule="exact"/>
        <w:ind w:right="420"/>
        <w:jc w:val="center"/>
        <w:rPr>
          <w:rFonts w:hint="eastAsia"/>
        </w:rPr>
      </w:pPr>
    </w:p>
    <w:p>
      <w:pPr>
        <w:spacing w:line="400" w:lineRule="exact"/>
        <w:jc w:val="right"/>
        <w:rPr>
          <w:rFonts w:hint="eastAsia"/>
        </w:rPr>
      </w:pPr>
    </w:p>
    <w:p>
      <w:pPr>
        <w:spacing w:line="400" w:lineRule="exact"/>
        <w:rPr>
          <w:rFonts w:hint="eastAsia"/>
        </w:rPr>
      </w:pPr>
    </w:p>
    <w:p>
      <w:pPr>
        <w:spacing w:line="400" w:lineRule="exact"/>
        <w:ind w:right="600"/>
        <w:rPr>
          <w:rFonts w:hint="eastAsia"/>
          <w:b/>
        </w:rPr>
      </w:pPr>
    </w:p>
    <w:p>
      <w:pPr>
        <w:spacing w:line="400" w:lineRule="exact"/>
        <w:ind w:right="600"/>
        <w:rPr>
          <w:rFonts w:hint="eastAsia"/>
          <w:b/>
        </w:rPr>
      </w:pPr>
    </w:p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  <w:bookmarkStart w:id="5" w:name="_Toc303865002"/>
      <w:bookmarkStart w:id="6" w:name="_Toc414288290"/>
      <w:bookmarkStart w:id="7" w:name="_Toc23114"/>
      <w:r>
        <w:br w:type="page"/>
      </w:r>
      <w:bookmarkEnd w:id="4"/>
      <w:bookmarkEnd w:id="5"/>
      <w:bookmarkEnd w:id="6"/>
      <w:bookmarkEnd w:id="7"/>
      <w:r>
        <w:rPr>
          <w:rFonts w:hint="eastAsia" w:ascii="黑体" w:hAnsi="黑体" w:eastAsia="黑体"/>
          <w:b/>
          <w:bCs/>
          <w:sz w:val="30"/>
        </w:rPr>
        <w:t>授权委托书</w:t>
      </w:r>
    </w:p>
    <w:p>
      <w:pPr>
        <w:pStyle w:val="6"/>
        <w:ind w:firstLine="210"/>
      </w:pPr>
    </w:p>
    <w:p>
      <w:pPr>
        <w:widowControl/>
        <w:topLinePunct/>
        <w:spacing w:line="460" w:lineRule="atLeast"/>
        <w:ind w:firstLine="420" w:firstLineChars="200"/>
        <w:rPr>
          <w:kern w:val="0"/>
        </w:rPr>
      </w:pPr>
      <w:r>
        <w:rPr>
          <w:kern w:val="0"/>
        </w:rPr>
        <w:t>本人</w:t>
      </w:r>
      <w:r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</w:t>
      </w:r>
      <w:r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>
      <w:pPr>
        <w:widowControl/>
        <w:topLinePunct/>
        <w:spacing w:line="460" w:lineRule="atLeast"/>
        <w:ind w:firstLine="420" w:firstLineChars="20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hint="eastAsia"/>
          <w:kern w:val="0"/>
          <w:u w:val="single"/>
        </w:rPr>
        <w:t xml:space="preserve">           </w:t>
      </w:r>
      <w:r>
        <w:rPr>
          <w:rFonts w:hint="eastAsia" w:ascii="宋体" w:hAnsi="宋体"/>
          <w:kern w:val="0"/>
        </w:rPr>
        <w:t>。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附：法定代表人身份证明</w:t>
      </w:r>
    </w:p>
    <w:p>
      <w:pPr>
        <w:widowControl/>
        <w:topLinePunct/>
        <w:spacing w:line="440" w:lineRule="atLeast"/>
        <w:ind w:firstLine="610"/>
        <w:rPr>
          <w:rFonts w:hint="eastAsia"/>
          <w:kern w:val="0"/>
        </w:rPr>
      </w:pPr>
    </w:p>
    <w:p>
      <w:pPr>
        <w:widowControl/>
        <w:topLinePunct/>
        <w:spacing w:line="440" w:lineRule="atLeast"/>
        <w:ind w:firstLine="610"/>
        <w:rPr>
          <w:rFonts w:hint="eastAsia"/>
          <w:kern w:val="0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2"/>
        <w:gridCol w:w="4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47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委托代理人二代身份证复印件（正面）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47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委托代理人二代身份证复印件（反面）</w:t>
            </w:r>
          </w:p>
        </w:tc>
      </w:tr>
    </w:tbl>
    <w:p>
      <w:pPr>
        <w:widowControl/>
        <w:topLinePunct/>
        <w:spacing w:line="360" w:lineRule="exact"/>
        <w:ind w:firstLine="2879"/>
        <w:rPr>
          <w:rFonts w:hint="eastAsia"/>
          <w:kern w:val="0"/>
        </w:rPr>
      </w:pPr>
    </w:p>
    <w:p>
      <w:pPr>
        <w:widowControl/>
        <w:topLinePunct/>
        <w:spacing w:line="360" w:lineRule="exact"/>
        <w:ind w:firstLine="2879"/>
        <w:rPr>
          <w:rFonts w:hint="eastAsia"/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>
        <w:rPr>
          <w:rFonts w:hint="eastAsia"/>
          <w:kern w:val="0"/>
          <w:u w:val="single"/>
        </w:rPr>
        <w:t xml:space="preserve">     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>
      <w:pPr>
        <w:widowControl/>
        <w:topLinePunct/>
        <w:spacing w:line="300" w:lineRule="exact"/>
        <w:ind w:left="4117" w:firstLine="2879"/>
        <w:rPr>
          <w:kern w:val="0"/>
        </w:rPr>
      </w:pPr>
    </w:p>
    <w:p>
      <w:pPr>
        <w:widowControl/>
        <w:topLinePunct/>
        <w:spacing w:line="300" w:lineRule="exact"/>
        <w:ind w:firstLine="2879"/>
        <w:rPr>
          <w:kern w:val="0"/>
        </w:rPr>
      </w:pPr>
    </w:p>
    <w:p>
      <w:pPr>
        <w:widowControl/>
        <w:topLinePunct/>
        <w:spacing w:line="360" w:lineRule="exact"/>
        <w:jc w:val="right"/>
        <w:rPr>
          <w:rFonts w:hint="eastAsia"/>
          <w:kern w:val="0"/>
        </w:rPr>
      </w:pP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日 </w:t>
      </w:r>
      <w:bookmarkStart w:id="18" w:name="_GoBack"/>
      <w:bookmarkEnd w:id="18"/>
    </w:p>
    <w:p>
      <w:pPr>
        <w:widowControl/>
        <w:spacing w:line="400" w:lineRule="atLeast"/>
        <w:rPr>
          <w:rFonts w:hint="eastAsia"/>
          <w:kern w:val="0"/>
        </w:rPr>
      </w:pPr>
    </w:p>
    <w:p>
      <w:pPr>
        <w:widowControl/>
        <w:topLinePunct/>
        <w:spacing w:line="300" w:lineRule="exact"/>
        <w:ind w:left="1836" w:firstLine="3204"/>
        <w:jc w:val="left"/>
        <w:rPr>
          <w:rFonts w:hint="eastAsia"/>
          <w:kern w:val="0"/>
        </w:rPr>
      </w:pPr>
    </w:p>
    <w:p>
      <w:pPr>
        <w:widowControl/>
        <w:topLinePunct/>
        <w:spacing w:line="360" w:lineRule="exact"/>
        <w:jc w:val="left"/>
        <w:rPr>
          <w:rFonts w:hint="eastAsia"/>
          <w:kern w:val="0"/>
        </w:rPr>
      </w:pPr>
    </w:p>
    <w:p>
      <w:pPr>
        <w:spacing w:line="360" w:lineRule="auto"/>
        <w:ind w:firstLine="480" w:firstLineChars="200"/>
        <w:jc w:val="center"/>
        <w:outlineLvl w:val="1"/>
        <w:rPr>
          <w:rFonts w:ascii="黑体" w:hAnsi="黑体" w:eastAsia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0678576"/>
      <w:bookmarkStart w:id="9" w:name="_Toc303865007"/>
    </w:p>
    <w:bookmarkEnd w:id="8"/>
    <w:bookmarkEnd w:id="9"/>
    <w:p>
      <w:pPr>
        <w:spacing w:line="400" w:lineRule="exact"/>
        <w:jc w:val="center"/>
        <w:outlineLvl w:val="2"/>
        <w:rPr>
          <w:rFonts w:ascii="黑体" w:hAnsi="黑体" w:eastAsia="黑体"/>
          <w:b/>
          <w:bCs/>
          <w:sz w:val="30"/>
        </w:rPr>
      </w:pPr>
      <w:r>
        <w:rPr>
          <w:rFonts w:hint="eastAsia" w:ascii="黑体" w:hAnsi="黑体" w:eastAsia="黑体"/>
          <w:b/>
          <w:bCs/>
          <w:sz w:val="30"/>
        </w:rPr>
        <w:t>公司基本信息</w:t>
      </w:r>
    </w:p>
    <w:p>
      <w:pPr>
        <w:spacing w:line="440" w:lineRule="exact"/>
        <w:jc w:val="left"/>
        <w:rPr>
          <w:rFonts w:ascii="宋体" w:hAnsi="宋体"/>
          <w:kern w:val="0"/>
        </w:rPr>
      </w:pPr>
      <w:bookmarkStart w:id="10" w:name="_Toc414288293"/>
      <w:bookmarkStart w:id="11" w:name="_Toc300678580"/>
      <w:bookmarkStart w:id="12" w:name="_Toc4526"/>
      <w:bookmarkStart w:id="13" w:name="_Toc303865009"/>
      <w:r>
        <w:rPr>
          <w:rFonts w:hint="eastAsia" w:ascii="宋体" w:hAnsi="宋体"/>
        </w:rPr>
        <w:t>包含：企业营业执照及基本存款账户信息等复印件。</w:t>
      </w: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rPr>
          <w:rFonts w:ascii="宋体" w:hAnsi="宋体"/>
          <w:kern w:val="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p>
      <w:pPr>
        <w:spacing w:line="440" w:lineRule="exact"/>
        <w:jc w:val="left"/>
        <w:outlineLvl w:val="1"/>
        <w:rPr>
          <w:rFonts w:ascii="黑体" w:hAnsi="黑体" w:eastAsia="黑体"/>
          <w:b/>
          <w:bCs/>
          <w:sz w:val="30"/>
          <w:szCs w:val="30"/>
        </w:rPr>
      </w:pPr>
    </w:p>
    <w:bookmarkEnd w:id="10"/>
    <w:bookmarkEnd w:id="11"/>
    <w:bookmarkEnd w:id="12"/>
    <w:bookmarkEnd w:id="13"/>
    <w:p>
      <w:pPr>
        <w:spacing w:line="360" w:lineRule="auto"/>
        <w:ind w:firstLine="630" w:firstLineChars="300"/>
        <w:rPr>
          <w:rFonts w:ascii="宋体" w:hAnsi="宋体"/>
        </w:rPr>
      </w:pPr>
      <w:bookmarkStart w:id="14" w:name="_Toc300678587"/>
    </w:p>
    <w:p>
      <w:pPr>
        <w:outlineLvl w:val="2"/>
        <w:rPr>
          <w:rFonts w:ascii="黑体" w:hAnsi="黑体" w:eastAsia="黑体"/>
          <w:b/>
          <w:bCs/>
          <w:sz w:val="24"/>
        </w:rPr>
      </w:pPr>
    </w:p>
    <w:p>
      <w:pPr>
        <w:outlineLvl w:val="2"/>
        <w:rPr>
          <w:rFonts w:ascii="黑体" w:hAnsi="黑体" w:eastAsia="黑体"/>
          <w:b/>
          <w:bCs/>
          <w:sz w:val="24"/>
        </w:rPr>
      </w:pPr>
    </w:p>
    <w:p>
      <w:pPr>
        <w:outlineLvl w:val="2"/>
        <w:rPr>
          <w:rFonts w:ascii="黑体" w:hAnsi="黑体" w:eastAsia="黑体"/>
          <w:b/>
          <w:bCs/>
          <w:sz w:val="24"/>
        </w:rPr>
      </w:pPr>
    </w:p>
    <w:p>
      <w:pPr>
        <w:pStyle w:val="6"/>
        <w:ind w:firstLine="210"/>
      </w:pPr>
    </w:p>
    <w:bookmarkEnd w:id="14"/>
    <w:p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3865011"/>
      <w:bookmarkStart w:id="16" w:name="_Toc414288295"/>
      <w:bookmarkStart w:id="17" w:name="_Toc300678592"/>
      <w:r>
        <w:rPr>
          <w:rFonts w:hint="eastAsia" w:ascii="宋体" w:hAnsi="宋体"/>
          <w:b/>
          <w:kern w:val="0"/>
          <w:sz w:val="28"/>
          <w:szCs w:val="28"/>
        </w:rPr>
        <w:t>响应承诺书</w:t>
      </w:r>
    </w:p>
    <w:p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int="eastAsia" w:hAnsi="宋体" w:cs="宋体"/>
          <w:u w:val="single"/>
        </w:rPr>
        <w:t>湖南株树桥城市运营</w:t>
      </w:r>
      <w:r>
        <w:rPr>
          <w:rFonts w:hint="eastAsia" w:hAnsi="宋体" w:cs="宋体"/>
          <w:u w:val="single"/>
          <w:lang w:val="en-US" w:eastAsia="zh-CN"/>
        </w:rPr>
        <w:t>服务</w:t>
      </w:r>
      <w:r>
        <w:rPr>
          <w:rFonts w:hint="eastAsia" w:hAnsi="宋体" w:cs="宋体"/>
          <w:u w:val="single"/>
        </w:rPr>
        <w:t>有限责任公司：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我公司承诺：如我公司中标，我公司同意无条件按本项目招标文件要求签署合同，并按期保质保量完成合同全部工作内容。</w:t>
      </w:r>
    </w:p>
    <w:p>
      <w:pPr>
        <w:spacing w:line="360" w:lineRule="auto"/>
        <w:jc w:val="right"/>
        <w:rPr>
          <w:rFonts w:hint="eastAsia" w:ascii="黑体" w:eastAsia="黑体"/>
        </w:rPr>
      </w:pPr>
    </w:p>
    <w:p>
      <w:pPr>
        <w:spacing w:line="360" w:lineRule="auto"/>
        <w:jc w:val="right"/>
        <w:rPr>
          <w:rFonts w:hint="eastAsia" w:ascii="黑体" w:eastAsia="黑体"/>
        </w:rPr>
      </w:pPr>
    </w:p>
    <w:p>
      <w:pPr>
        <w:pStyle w:val="6"/>
        <w:ind w:firstLine="210"/>
      </w:pP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报价人：（盖单位公章）</w:t>
      </w:r>
    </w:p>
    <w:p>
      <w:pPr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法定代表人或其委托代理人：（签字</w:t>
      </w:r>
      <w:r>
        <w:rPr>
          <w:rFonts w:hint="eastAsia" w:ascii="宋体" w:hAnsi="宋体"/>
          <w:kern w:val="0"/>
        </w:rPr>
        <w:t>或盖章</w:t>
      </w:r>
      <w:r>
        <w:rPr>
          <w:rFonts w:hint="eastAsia" w:ascii="宋体" w:hAnsi="宋体"/>
        </w:rPr>
        <w:t>）</w:t>
      </w:r>
    </w:p>
    <w:p>
      <w:pPr>
        <w:spacing w:line="420" w:lineRule="exact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</w:rPr>
        <w:t xml:space="preserve">            年       月        日</w:t>
      </w:r>
    </w:p>
    <w:p>
      <w:pPr>
        <w:widowControl/>
        <w:spacing w:line="360" w:lineRule="auto"/>
        <w:jc w:val="left"/>
        <w:rPr>
          <w:rFonts w:ascii="宋体" w:hAnsi="宋体"/>
          <w:kern w:val="0"/>
        </w:rPr>
      </w:pPr>
    </w:p>
    <w:p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>
      <w:pPr>
        <w:spacing w:line="400" w:lineRule="exact"/>
        <w:ind w:right="450"/>
        <w:outlineLvl w:val="1"/>
        <w:rPr>
          <w:rFonts w:hint="eastAsia"/>
          <w:b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outlineLvl w:val="2"/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zNWE3OTAwMzBiNTZkYWNhNDgzY2JmNDM1NThhNjIifQ=="/>
  </w:docVars>
  <w:rsids>
    <w:rsidRoot w:val="2B334C96"/>
    <w:rsid w:val="00013A05"/>
    <w:rsid w:val="000162A2"/>
    <w:rsid w:val="00030D3A"/>
    <w:rsid w:val="00051E80"/>
    <w:rsid w:val="00080C6F"/>
    <w:rsid w:val="000819A3"/>
    <w:rsid w:val="000C31EB"/>
    <w:rsid w:val="001060F8"/>
    <w:rsid w:val="00114F47"/>
    <w:rsid w:val="00120091"/>
    <w:rsid w:val="00141008"/>
    <w:rsid w:val="00156706"/>
    <w:rsid w:val="00166B07"/>
    <w:rsid w:val="001A214A"/>
    <w:rsid w:val="001B3873"/>
    <w:rsid w:val="001E7A27"/>
    <w:rsid w:val="001F04D7"/>
    <w:rsid w:val="00211E4B"/>
    <w:rsid w:val="00213674"/>
    <w:rsid w:val="002809A6"/>
    <w:rsid w:val="002957CC"/>
    <w:rsid w:val="0029587B"/>
    <w:rsid w:val="002B376C"/>
    <w:rsid w:val="002C4A40"/>
    <w:rsid w:val="002D1FB3"/>
    <w:rsid w:val="002F47A6"/>
    <w:rsid w:val="00301F7B"/>
    <w:rsid w:val="00322182"/>
    <w:rsid w:val="003254DA"/>
    <w:rsid w:val="003426BB"/>
    <w:rsid w:val="00363B4E"/>
    <w:rsid w:val="00366782"/>
    <w:rsid w:val="003C7CD4"/>
    <w:rsid w:val="003D49F4"/>
    <w:rsid w:val="003D5EF7"/>
    <w:rsid w:val="004058C3"/>
    <w:rsid w:val="00427815"/>
    <w:rsid w:val="0043098E"/>
    <w:rsid w:val="00461F53"/>
    <w:rsid w:val="00465AA4"/>
    <w:rsid w:val="004A1C22"/>
    <w:rsid w:val="004A2821"/>
    <w:rsid w:val="004B057F"/>
    <w:rsid w:val="004D7F4E"/>
    <w:rsid w:val="004E1914"/>
    <w:rsid w:val="004E1F1F"/>
    <w:rsid w:val="0050604A"/>
    <w:rsid w:val="00525821"/>
    <w:rsid w:val="005415C1"/>
    <w:rsid w:val="005421CF"/>
    <w:rsid w:val="0055546A"/>
    <w:rsid w:val="00560D00"/>
    <w:rsid w:val="00573166"/>
    <w:rsid w:val="0058639B"/>
    <w:rsid w:val="005A1623"/>
    <w:rsid w:val="005C163A"/>
    <w:rsid w:val="00620331"/>
    <w:rsid w:val="00651D57"/>
    <w:rsid w:val="006B32A2"/>
    <w:rsid w:val="006F1BA5"/>
    <w:rsid w:val="006F2669"/>
    <w:rsid w:val="00755C18"/>
    <w:rsid w:val="007771F8"/>
    <w:rsid w:val="00785606"/>
    <w:rsid w:val="007A58D5"/>
    <w:rsid w:val="007B1E5A"/>
    <w:rsid w:val="007C4A51"/>
    <w:rsid w:val="007C7AF4"/>
    <w:rsid w:val="007E3EEE"/>
    <w:rsid w:val="007E50C2"/>
    <w:rsid w:val="007E7828"/>
    <w:rsid w:val="008164E3"/>
    <w:rsid w:val="00820A49"/>
    <w:rsid w:val="00840506"/>
    <w:rsid w:val="00845D7D"/>
    <w:rsid w:val="008732EB"/>
    <w:rsid w:val="008843C3"/>
    <w:rsid w:val="00891F6D"/>
    <w:rsid w:val="00893FA3"/>
    <w:rsid w:val="008A603C"/>
    <w:rsid w:val="008C54E7"/>
    <w:rsid w:val="0096431B"/>
    <w:rsid w:val="00984AE4"/>
    <w:rsid w:val="0099606E"/>
    <w:rsid w:val="009E5498"/>
    <w:rsid w:val="00A015A1"/>
    <w:rsid w:val="00B025E1"/>
    <w:rsid w:val="00B1714E"/>
    <w:rsid w:val="00B2115B"/>
    <w:rsid w:val="00B26B3B"/>
    <w:rsid w:val="00B565E1"/>
    <w:rsid w:val="00B81773"/>
    <w:rsid w:val="00B90DF9"/>
    <w:rsid w:val="00BA04EC"/>
    <w:rsid w:val="00BA3BBE"/>
    <w:rsid w:val="00BA453E"/>
    <w:rsid w:val="00BA5B6C"/>
    <w:rsid w:val="00BB1D4B"/>
    <w:rsid w:val="00BB735C"/>
    <w:rsid w:val="00BD0B7C"/>
    <w:rsid w:val="00BE4462"/>
    <w:rsid w:val="00C207F9"/>
    <w:rsid w:val="00C2589A"/>
    <w:rsid w:val="00C72B15"/>
    <w:rsid w:val="00C875D3"/>
    <w:rsid w:val="00CD2177"/>
    <w:rsid w:val="00D77A3D"/>
    <w:rsid w:val="00D92C74"/>
    <w:rsid w:val="00DB38B7"/>
    <w:rsid w:val="00DC0B23"/>
    <w:rsid w:val="00DC64F5"/>
    <w:rsid w:val="00E23013"/>
    <w:rsid w:val="00E42300"/>
    <w:rsid w:val="00E56F43"/>
    <w:rsid w:val="00E57597"/>
    <w:rsid w:val="00E65B29"/>
    <w:rsid w:val="00E71D42"/>
    <w:rsid w:val="00E95B55"/>
    <w:rsid w:val="00F1656B"/>
    <w:rsid w:val="00F45122"/>
    <w:rsid w:val="00F66B64"/>
    <w:rsid w:val="00F738AD"/>
    <w:rsid w:val="00FA3CD2"/>
    <w:rsid w:val="00FB05FF"/>
    <w:rsid w:val="00FC3E7B"/>
    <w:rsid w:val="00FE3F6B"/>
    <w:rsid w:val="02790ABC"/>
    <w:rsid w:val="02A824AD"/>
    <w:rsid w:val="07AF093F"/>
    <w:rsid w:val="09A45333"/>
    <w:rsid w:val="09A46B64"/>
    <w:rsid w:val="0AF63E59"/>
    <w:rsid w:val="0B5528DB"/>
    <w:rsid w:val="0F181BB2"/>
    <w:rsid w:val="127759F8"/>
    <w:rsid w:val="13B57452"/>
    <w:rsid w:val="157A25E0"/>
    <w:rsid w:val="15C32E38"/>
    <w:rsid w:val="1C3951E4"/>
    <w:rsid w:val="20A546B8"/>
    <w:rsid w:val="214C4A9B"/>
    <w:rsid w:val="231279F5"/>
    <w:rsid w:val="2AE43E78"/>
    <w:rsid w:val="2B334C96"/>
    <w:rsid w:val="2B651A28"/>
    <w:rsid w:val="2F521B1F"/>
    <w:rsid w:val="303845C1"/>
    <w:rsid w:val="30E262DA"/>
    <w:rsid w:val="332B3851"/>
    <w:rsid w:val="33322CB0"/>
    <w:rsid w:val="365A2556"/>
    <w:rsid w:val="375F5AF5"/>
    <w:rsid w:val="3AA717BC"/>
    <w:rsid w:val="3F9B7EF1"/>
    <w:rsid w:val="43F35AE1"/>
    <w:rsid w:val="44C405C9"/>
    <w:rsid w:val="4E8C7B5A"/>
    <w:rsid w:val="5122492F"/>
    <w:rsid w:val="51C15D8A"/>
    <w:rsid w:val="5B6F7C43"/>
    <w:rsid w:val="5CDF1325"/>
    <w:rsid w:val="5D4526D5"/>
    <w:rsid w:val="5DE72676"/>
    <w:rsid w:val="5EF540B6"/>
    <w:rsid w:val="5F5E78C9"/>
    <w:rsid w:val="64894155"/>
    <w:rsid w:val="67784CC7"/>
    <w:rsid w:val="685D400B"/>
    <w:rsid w:val="6D602A51"/>
    <w:rsid w:val="6E6D764A"/>
    <w:rsid w:val="79354A25"/>
    <w:rsid w:val="7A503E41"/>
    <w:rsid w:val="7B1D665C"/>
    <w:rsid w:val="7CED3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4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4">
    <w:name w:val="正文首行缩进 Char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font01"/>
    <w:basedOn w:val="8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6">
    <w:name w:val="font6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271</Words>
  <Characters>1548</Characters>
  <Lines>12</Lines>
  <Paragraphs>3</Paragraphs>
  <TotalTime>0</TotalTime>
  <ScaleCrop>false</ScaleCrop>
  <LinksUpToDate>false</LinksUpToDate>
  <CharactersWithSpaces>1816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2023-07-31T07:48:00Z</dcterms:created>
  <dc:creator>ww</dc:creator>
  <cp:lastModifiedBy>屺</cp:lastModifiedBy>
  <cp:lastPrinted>2023-07-20T01:19:00Z</cp:lastPrinted>
  <dcterms:modified xsi:type="dcterms:W3CDTF">2023-07-31T08:57:40Z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1FB7F9BC331B48CFB57622FF9483C6C6_13</vt:lpwstr>
  </property>
</Properties>
</file>